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BFDF9" w14:textId="77777777" w:rsidR="00FE0E16" w:rsidRPr="00D0466F" w:rsidRDefault="00FE0E16" w:rsidP="00A92E43">
      <w:pPr>
        <w:spacing w:after="0" w:line="240" w:lineRule="auto"/>
        <w:jc w:val="center"/>
        <w:rPr>
          <w:rFonts w:ascii="Times New Roman" w:hAnsi="Times New Roman" w:cs="Times New Roman"/>
          <w:b/>
          <w:sz w:val="32"/>
          <w:szCs w:val="24"/>
          <w:shd w:val="clear" w:color="auto" w:fill="FFFFFF"/>
        </w:rPr>
      </w:pPr>
      <w:r w:rsidRPr="00D0466F">
        <w:rPr>
          <w:rFonts w:ascii="Times New Roman" w:hAnsi="Times New Roman" w:cs="Times New Roman"/>
          <w:b/>
          <w:sz w:val="32"/>
          <w:szCs w:val="24"/>
          <w:shd w:val="clear" w:color="auto" w:fill="FFFFFF"/>
        </w:rPr>
        <w:t>Jamaica Bauxite Mining Limited</w:t>
      </w:r>
    </w:p>
    <w:p w14:paraId="2F3B042A" w14:textId="77777777" w:rsidR="00FE0E16" w:rsidRPr="00D0466F" w:rsidRDefault="00FE0E16" w:rsidP="00A92E43">
      <w:pPr>
        <w:spacing w:after="0" w:line="240" w:lineRule="auto"/>
        <w:jc w:val="center"/>
        <w:rPr>
          <w:rFonts w:ascii="Times New Roman" w:hAnsi="Times New Roman" w:cs="Times New Roman"/>
          <w:b/>
          <w:sz w:val="28"/>
          <w:szCs w:val="28"/>
          <w:shd w:val="clear" w:color="auto" w:fill="FFFFFF"/>
        </w:rPr>
      </w:pPr>
    </w:p>
    <w:p w14:paraId="061B8D69" w14:textId="77777777" w:rsidR="002C1026" w:rsidRPr="00D0466F" w:rsidRDefault="002C1026" w:rsidP="00A92E43">
      <w:pPr>
        <w:spacing w:after="0" w:line="240" w:lineRule="auto"/>
        <w:jc w:val="center"/>
        <w:rPr>
          <w:rFonts w:ascii="Times New Roman" w:hAnsi="Times New Roman" w:cs="Times New Roman"/>
          <w:b/>
          <w:sz w:val="24"/>
          <w:szCs w:val="24"/>
          <w:shd w:val="clear" w:color="auto" w:fill="FFFFFF"/>
        </w:rPr>
      </w:pPr>
    </w:p>
    <w:p w14:paraId="6A0CB9ED" w14:textId="77777777" w:rsidR="002C1026" w:rsidRPr="00D0466F" w:rsidRDefault="002C1026" w:rsidP="00A92E43">
      <w:pPr>
        <w:spacing w:after="0" w:line="240" w:lineRule="auto"/>
        <w:jc w:val="center"/>
        <w:rPr>
          <w:rFonts w:ascii="Times New Roman" w:hAnsi="Times New Roman" w:cs="Times New Roman"/>
          <w:b/>
          <w:sz w:val="24"/>
          <w:szCs w:val="24"/>
          <w:shd w:val="clear" w:color="auto" w:fill="FFFFFF"/>
        </w:rPr>
      </w:pPr>
    </w:p>
    <w:p w14:paraId="0545AF90" w14:textId="77777777" w:rsidR="002C1026" w:rsidRPr="00D0466F" w:rsidRDefault="002C1026" w:rsidP="00A92E43">
      <w:pPr>
        <w:spacing w:after="0" w:line="240" w:lineRule="auto"/>
        <w:jc w:val="center"/>
        <w:rPr>
          <w:rFonts w:ascii="Times New Roman" w:hAnsi="Times New Roman" w:cs="Times New Roman"/>
          <w:b/>
          <w:sz w:val="24"/>
          <w:szCs w:val="24"/>
          <w:shd w:val="clear" w:color="auto" w:fill="FFFFFF"/>
        </w:rPr>
      </w:pPr>
    </w:p>
    <w:p w14:paraId="5D6CE175" w14:textId="77777777" w:rsidR="002C1026" w:rsidRPr="00D0466F" w:rsidRDefault="002C1026" w:rsidP="00A92E43">
      <w:pPr>
        <w:spacing w:after="0" w:line="240" w:lineRule="auto"/>
        <w:jc w:val="center"/>
        <w:rPr>
          <w:rFonts w:ascii="Times New Roman" w:hAnsi="Times New Roman" w:cs="Times New Roman"/>
          <w:b/>
          <w:sz w:val="24"/>
          <w:szCs w:val="24"/>
          <w:shd w:val="clear" w:color="auto" w:fill="FFFFFF"/>
        </w:rPr>
      </w:pPr>
    </w:p>
    <w:p w14:paraId="35121D8C" w14:textId="77777777" w:rsidR="002C1026" w:rsidRPr="00D0466F" w:rsidRDefault="002C1026" w:rsidP="00A92E43">
      <w:pPr>
        <w:spacing w:after="0" w:line="240" w:lineRule="auto"/>
        <w:jc w:val="center"/>
        <w:rPr>
          <w:rFonts w:ascii="Times New Roman" w:hAnsi="Times New Roman" w:cs="Times New Roman"/>
          <w:b/>
          <w:sz w:val="24"/>
          <w:szCs w:val="24"/>
          <w:shd w:val="clear" w:color="auto" w:fill="FFFFFF"/>
        </w:rPr>
      </w:pPr>
    </w:p>
    <w:p w14:paraId="130447BF" w14:textId="77777777" w:rsidR="002C1026" w:rsidRPr="00D0466F" w:rsidRDefault="002C1026" w:rsidP="00A92E43">
      <w:pPr>
        <w:spacing w:after="0" w:line="240" w:lineRule="auto"/>
        <w:jc w:val="center"/>
        <w:rPr>
          <w:rFonts w:ascii="Times New Roman" w:hAnsi="Times New Roman" w:cs="Times New Roman"/>
          <w:b/>
          <w:sz w:val="24"/>
          <w:szCs w:val="24"/>
          <w:shd w:val="clear" w:color="auto" w:fill="FFFFFF"/>
        </w:rPr>
      </w:pPr>
    </w:p>
    <w:p w14:paraId="26413398" w14:textId="77777777" w:rsidR="0001799C" w:rsidRDefault="0001799C" w:rsidP="00A92E43">
      <w:pPr>
        <w:spacing w:after="0" w:line="240" w:lineRule="auto"/>
        <w:jc w:val="center"/>
        <w:rPr>
          <w:rFonts w:ascii="Times New Roman" w:hAnsi="Times New Roman" w:cs="Times New Roman"/>
          <w:b/>
          <w:sz w:val="32"/>
          <w:szCs w:val="32"/>
          <w:shd w:val="clear" w:color="auto" w:fill="FFFFFF"/>
        </w:rPr>
      </w:pPr>
    </w:p>
    <w:p w14:paraId="2E651374" w14:textId="77777777" w:rsidR="0001799C" w:rsidRDefault="0001799C" w:rsidP="00A92E43">
      <w:pPr>
        <w:spacing w:after="0" w:line="240" w:lineRule="auto"/>
        <w:jc w:val="center"/>
        <w:rPr>
          <w:rFonts w:ascii="Times New Roman" w:hAnsi="Times New Roman" w:cs="Times New Roman"/>
          <w:b/>
          <w:sz w:val="32"/>
          <w:szCs w:val="32"/>
          <w:shd w:val="clear" w:color="auto" w:fill="FFFFFF"/>
        </w:rPr>
      </w:pPr>
    </w:p>
    <w:p w14:paraId="76A81CAF" w14:textId="77777777" w:rsidR="0001799C" w:rsidRDefault="0001799C" w:rsidP="00A92E43">
      <w:pPr>
        <w:spacing w:after="0" w:line="240" w:lineRule="auto"/>
        <w:jc w:val="center"/>
        <w:rPr>
          <w:rFonts w:ascii="Times New Roman" w:hAnsi="Times New Roman" w:cs="Times New Roman"/>
          <w:b/>
          <w:sz w:val="32"/>
          <w:szCs w:val="32"/>
          <w:shd w:val="clear" w:color="auto" w:fill="FFFFFF"/>
        </w:rPr>
      </w:pPr>
    </w:p>
    <w:p w14:paraId="2A6153B8" w14:textId="77777777" w:rsidR="0001799C" w:rsidRDefault="0001799C" w:rsidP="00A92E43">
      <w:pPr>
        <w:spacing w:after="0" w:line="240" w:lineRule="auto"/>
        <w:jc w:val="center"/>
        <w:rPr>
          <w:rFonts w:ascii="Times New Roman" w:hAnsi="Times New Roman" w:cs="Times New Roman"/>
          <w:b/>
          <w:sz w:val="32"/>
          <w:szCs w:val="32"/>
          <w:shd w:val="clear" w:color="auto" w:fill="FFFFFF"/>
        </w:rPr>
      </w:pPr>
    </w:p>
    <w:p w14:paraId="72D59448" w14:textId="77777777" w:rsidR="002C1026" w:rsidRPr="00BA6955" w:rsidRDefault="006A07DD" w:rsidP="00A92E43">
      <w:pPr>
        <w:spacing w:after="0" w:line="240" w:lineRule="auto"/>
        <w:jc w:val="center"/>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REQUEST FOR PROPOSAL</w:t>
      </w:r>
    </w:p>
    <w:p w14:paraId="06A67137" w14:textId="77777777" w:rsidR="002C1026" w:rsidRPr="00BA6955" w:rsidRDefault="002C1026" w:rsidP="00A92E43">
      <w:pPr>
        <w:spacing w:after="0" w:line="240" w:lineRule="auto"/>
        <w:jc w:val="center"/>
        <w:rPr>
          <w:rFonts w:ascii="Times New Roman" w:hAnsi="Times New Roman" w:cs="Times New Roman"/>
          <w:b/>
          <w:sz w:val="32"/>
          <w:szCs w:val="32"/>
          <w:shd w:val="clear" w:color="auto" w:fill="FFFFFF"/>
        </w:rPr>
      </w:pPr>
    </w:p>
    <w:p w14:paraId="3A52038D" w14:textId="77777777" w:rsidR="00316260" w:rsidRPr="00BA6955" w:rsidRDefault="00A62019" w:rsidP="00A92E43">
      <w:pPr>
        <w:spacing w:after="0" w:line="240" w:lineRule="auto"/>
        <w:jc w:val="center"/>
        <w:rPr>
          <w:rFonts w:ascii="Times New Roman" w:hAnsi="Times New Roman" w:cs="Times New Roman"/>
          <w:b/>
          <w:sz w:val="32"/>
          <w:szCs w:val="32"/>
          <w:shd w:val="clear" w:color="auto" w:fill="FFFFFF"/>
        </w:rPr>
      </w:pPr>
      <w:r w:rsidRPr="00BA6955">
        <w:rPr>
          <w:rFonts w:ascii="Times New Roman" w:hAnsi="Times New Roman" w:cs="Times New Roman"/>
          <w:b/>
          <w:sz w:val="32"/>
          <w:szCs w:val="32"/>
          <w:shd w:val="clear" w:color="auto" w:fill="FFFFFF"/>
        </w:rPr>
        <w:t>Terms of Reference</w:t>
      </w:r>
      <w:r w:rsidR="00072116" w:rsidRPr="00BA6955">
        <w:rPr>
          <w:rFonts w:ascii="Times New Roman" w:hAnsi="Times New Roman" w:cs="Times New Roman"/>
          <w:b/>
          <w:sz w:val="32"/>
          <w:szCs w:val="32"/>
          <w:shd w:val="clear" w:color="auto" w:fill="FFFFFF"/>
        </w:rPr>
        <w:t xml:space="preserve"> </w:t>
      </w:r>
    </w:p>
    <w:p w14:paraId="775F1761" w14:textId="77777777" w:rsidR="002C1026" w:rsidRPr="005B0439" w:rsidRDefault="002C1026" w:rsidP="00A92E43">
      <w:pPr>
        <w:spacing w:after="0" w:line="240" w:lineRule="auto"/>
        <w:jc w:val="center"/>
        <w:rPr>
          <w:rFonts w:ascii="Times New Roman" w:hAnsi="Times New Roman" w:cs="Times New Roman"/>
          <w:b/>
          <w:sz w:val="32"/>
          <w:szCs w:val="32"/>
          <w:u w:val="single"/>
          <w:shd w:val="clear" w:color="auto" w:fill="FFFFFF"/>
        </w:rPr>
      </w:pPr>
    </w:p>
    <w:p w14:paraId="1610D84E" w14:textId="77777777" w:rsidR="002C1026" w:rsidRPr="005B0439" w:rsidRDefault="002C1026" w:rsidP="00A92E43">
      <w:pPr>
        <w:spacing w:after="0" w:line="240" w:lineRule="auto"/>
        <w:jc w:val="center"/>
        <w:rPr>
          <w:rFonts w:ascii="Times New Roman" w:hAnsi="Times New Roman" w:cs="Times New Roman"/>
          <w:b/>
          <w:sz w:val="32"/>
          <w:szCs w:val="32"/>
          <w:u w:val="single"/>
          <w:shd w:val="clear" w:color="auto" w:fill="FFFFFF"/>
        </w:rPr>
      </w:pPr>
    </w:p>
    <w:p w14:paraId="1F46E9C0" w14:textId="77777777" w:rsidR="005C54ED" w:rsidRDefault="005C54ED" w:rsidP="00A92E43">
      <w:pPr>
        <w:spacing w:after="0" w:line="240" w:lineRule="auto"/>
        <w:jc w:val="center"/>
        <w:rPr>
          <w:rFonts w:ascii="Times New Roman" w:hAnsi="Times New Roman" w:cs="Times New Roman"/>
          <w:b/>
          <w:sz w:val="32"/>
          <w:szCs w:val="32"/>
          <w:u w:val="single"/>
          <w:shd w:val="clear" w:color="auto" w:fill="FFFFFF"/>
        </w:rPr>
      </w:pPr>
    </w:p>
    <w:p w14:paraId="7E82342D" w14:textId="77777777" w:rsidR="005C54ED" w:rsidRPr="005B0439" w:rsidRDefault="005C54ED" w:rsidP="00A92E43">
      <w:pPr>
        <w:spacing w:after="0" w:line="240" w:lineRule="auto"/>
        <w:jc w:val="center"/>
        <w:rPr>
          <w:rFonts w:ascii="Times New Roman" w:hAnsi="Times New Roman" w:cs="Times New Roman"/>
          <w:b/>
          <w:sz w:val="32"/>
          <w:szCs w:val="32"/>
          <w:u w:val="single"/>
          <w:shd w:val="clear" w:color="auto" w:fill="FFFFFF"/>
        </w:rPr>
      </w:pPr>
    </w:p>
    <w:p w14:paraId="6418A2D9" w14:textId="77777777" w:rsidR="002C1026" w:rsidRPr="00266AC4" w:rsidRDefault="00266AC4" w:rsidP="00A92E43">
      <w:pPr>
        <w:spacing w:after="0" w:line="240" w:lineRule="auto"/>
        <w:jc w:val="center"/>
        <w:rPr>
          <w:rFonts w:ascii="Times New Roman" w:hAnsi="Times New Roman" w:cs="Times New Roman"/>
          <w:b/>
          <w:sz w:val="40"/>
          <w:szCs w:val="40"/>
          <w:shd w:val="clear" w:color="auto" w:fill="FFFFFF"/>
        </w:rPr>
      </w:pPr>
      <w:r w:rsidRPr="00266AC4">
        <w:rPr>
          <w:rFonts w:ascii="Times New Roman" w:hAnsi="Times New Roman" w:cs="Times New Roman"/>
          <w:b/>
          <w:sz w:val="40"/>
          <w:szCs w:val="40"/>
          <w:shd w:val="clear" w:color="auto" w:fill="FFFFFF"/>
        </w:rPr>
        <w:t xml:space="preserve">Joint Venture Partnership </w:t>
      </w:r>
      <w:bookmarkStart w:id="0" w:name="_GoBack"/>
      <w:bookmarkEnd w:id="0"/>
      <w:r w:rsidRPr="00266AC4">
        <w:rPr>
          <w:rFonts w:ascii="Times New Roman" w:hAnsi="Times New Roman" w:cs="Times New Roman"/>
          <w:b/>
          <w:sz w:val="40"/>
          <w:szCs w:val="40"/>
          <w:shd w:val="clear" w:color="auto" w:fill="FFFFFF"/>
        </w:rPr>
        <w:t xml:space="preserve">and/or </w:t>
      </w:r>
    </w:p>
    <w:p w14:paraId="202C4C74" w14:textId="77777777" w:rsidR="000D672E" w:rsidRDefault="004A306C" w:rsidP="004A306C">
      <w:pPr>
        <w:jc w:val="center"/>
        <w:rPr>
          <w:rFonts w:ascii="Times New Roman" w:hAnsi="Times New Roman" w:cs="Times New Roman"/>
          <w:b/>
          <w:sz w:val="32"/>
          <w:szCs w:val="32"/>
          <w:shd w:val="clear" w:color="auto" w:fill="FFFFFF"/>
        </w:rPr>
      </w:pPr>
      <w:r w:rsidRPr="00266AC4">
        <w:rPr>
          <w:rFonts w:ascii="Times New Roman" w:hAnsi="Times New Roman" w:cs="Times New Roman"/>
          <w:b/>
          <w:sz w:val="40"/>
          <w:szCs w:val="40"/>
          <w:shd w:val="clear" w:color="auto" w:fill="FFFFFF"/>
        </w:rPr>
        <w:t>Financia</w:t>
      </w:r>
      <w:r w:rsidR="006A07DD" w:rsidRPr="00266AC4">
        <w:rPr>
          <w:rFonts w:ascii="Times New Roman" w:hAnsi="Times New Roman" w:cs="Times New Roman"/>
          <w:b/>
          <w:sz w:val="40"/>
          <w:szCs w:val="40"/>
          <w:shd w:val="clear" w:color="auto" w:fill="FFFFFF"/>
        </w:rPr>
        <w:t xml:space="preserve">l Structure </w:t>
      </w:r>
      <w:r w:rsidR="001C2E48" w:rsidRPr="00266AC4">
        <w:rPr>
          <w:rFonts w:ascii="Times New Roman" w:hAnsi="Times New Roman" w:cs="Times New Roman"/>
          <w:b/>
          <w:sz w:val="40"/>
          <w:szCs w:val="40"/>
          <w:shd w:val="clear" w:color="auto" w:fill="FFFFFF"/>
        </w:rPr>
        <w:t>Proposal</w:t>
      </w:r>
    </w:p>
    <w:p w14:paraId="5E7DCE03" w14:textId="77777777" w:rsidR="006A3798" w:rsidRPr="001B10B8" w:rsidRDefault="00301678" w:rsidP="004A306C">
      <w:pPr>
        <w:jc w:val="center"/>
        <w:rPr>
          <w:rFonts w:ascii="Times New Roman" w:hAnsi="Times New Roman" w:cs="Times New Roman"/>
          <w:sz w:val="32"/>
          <w:szCs w:val="32"/>
        </w:rPr>
      </w:pPr>
      <w:r w:rsidRPr="001B10B8">
        <w:rPr>
          <w:rFonts w:ascii="Times New Roman" w:hAnsi="Times New Roman" w:cs="Times New Roman"/>
          <w:sz w:val="32"/>
          <w:szCs w:val="32"/>
          <w:shd w:val="clear" w:color="auto" w:fill="FFFFFF"/>
        </w:rPr>
        <w:t xml:space="preserve">for the Development of  JBM’s </w:t>
      </w:r>
      <w:r w:rsidR="001C2E48">
        <w:rPr>
          <w:rFonts w:ascii="Times New Roman" w:hAnsi="Times New Roman" w:cs="Times New Roman"/>
          <w:sz w:val="32"/>
          <w:szCs w:val="32"/>
          <w:shd w:val="clear" w:color="auto" w:fill="FFFFFF"/>
        </w:rPr>
        <w:t xml:space="preserve">Mixed Use- </w:t>
      </w:r>
      <w:r w:rsidRPr="001B10B8">
        <w:rPr>
          <w:rFonts w:ascii="Times New Roman" w:hAnsi="Times New Roman" w:cs="Times New Roman"/>
          <w:sz w:val="32"/>
          <w:szCs w:val="32"/>
          <w:shd w:val="clear" w:color="auto" w:fill="FFFFFF"/>
        </w:rPr>
        <w:t>Commercial Park and the Orange Park Housing Development Projects.</w:t>
      </w:r>
      <w:r w:rsidR="00B41CBE" w:rsidRPr="001B10B8">
        <w:rPr>
          <w:rFonts w:ascii="Times New Roman" w:hAnsi="Times New Roman" w:cs="Times New Roman"/>
          <w:sz w:val="32"/>
          <w:szCs w:val="32"/>
          <w:shd w:val="clear" w:color="auto" w:fill="FFFFFF"/>
        </w:rPr>
        <w:t xml:space="preserve"> </w:t>
      </w:r>
    </w:p>
    <w:p w14:paraId="1B553B0F" w14:textId="77777777" w:rsidR="00DE72ED" w:rsidRPr="005B0439" w:rsidRDefault="00DE72ED" w:rsidP="002A383B">
      <w:pPr>
        <w:rPr>
          <w:rFonts w:ascii="Times New Roman" w:hAnsi="Times New Roman" w:cs="Times New Roman"/>
          <w:sz w:val="32"/>
          <w:szCs w:val="32"/>
        </w:rPr>
      </w:pPr>
    </w:p>
    <w:p w14:paraId="2FC76C7E" w14:textId="77777777" w:rsidR="002A383B" w:rsidRPr="005B0439" w:rsidRDefault="002A383B" w:rsidP="002A383B">
      <w:pPr>
        <w:rPr>
          <w:rFonts w:ascii="Times New Roman" w:hAnsi="Times New Roman" w:cs="Times New Roman"/>
          <w:b/>
          <w:sz w:val="32"/>
          <w:szCs w:val="32"/>
        </w:rPr>
      </w:pPr>
    </w:p>
    <w:p w14:paraId="1099E08A" w14:textId="77777777" w:rsidR="00DE72ED" w:rsidRPr="005B0439" w:rsidRDefault="00DE72ED" w:rsidP="002A383B">
      <w:pPr>
        <w:rPr>
          <w:rFonts w:ascii="Times New Roman" w:hAnsi="Times New Roman" w:cs="Times New Roman"/>
          <w:b/>
        </w:rPr>
      </w:pPr>
    </w:p>
    <w:p w14:paraId="7A47BB89" w14:textId="77777777" w:rsidR="00FE0E16" w:rsidRPr="005B0439" w:rsidRDefault="00FE0E16" w:rsidP="006A3798">
      <w:pPr>
        <w:rPr>
          <w:rFonts w:ascii="Times New Roman" w:hAnsi="Times New Roman" w:cs="Times New Roman"/>
        </w:rPr>
      </w:pPr>
      <w:r w:rsidRPr="005B0439">
        <w:rPr>
          <w:rFonts w:ascii="Times New Roman" w:hAnsi="Times New Roman" w:cs="Times New Roman"/>
        </w:rPr>
        <w:br w:type="page"/>
      </w:r>
    </w:p>
    <w:p w14:paraId="2CF279D2" w14:textId="77777777" w:rsidR="009565AF" w:rsidRPr="001230D0" w:rsidRDefault="00570C63" w:rsidP="001230D0">
      <w:pPr>
        <w:pStyle w:val="Heading2"/>
      </w:pPr>
      <w:r w:rsidRPr="001230D0">
        <w:lastRenderedPageBreak/>
        <w:t>Background</w:t>
      </w:r>
      <w:r w:rsidR="00503A44" w:rsidRPr="001230D0">
        <w:t xml:space="preserve"> and Objectives</w:t>
      </w:r>
    </w:p>
    <w:p w14:paraId="6D383B49" w14:textId="77777777" w:rsidR="007B6331" w:rsidRPr="00276A41" w:rsidRDefault="007B6331" w:rsidP="001230D0">
      <w:pPr>
        <w:pStyle w:val="Heading1"/>
        <w:rPr>
          <w:rFonts w:ascii="Calibri" w:hAnsi="Calibri" w:cs="Calibri"/>
          <w:sz w:val="22"/>
          <w:szCs w:val="22"/>
        </w:rPr>
      </w:pPr>
      <w:bookmarkStart w:id="1" w:name="_Toc130489502"/>
      <w:r w:rsidRPr="00276A41">
        <w:rPr>
          <w:rFonts w:ascii="Calibri" w:hAnsi="Calibri" w:cs="Calibri"/>
          <w:sz w:val="22"/>
          <w:szCs w:val="22"/>
        </w:rPr>
        <w:t>Company Profile</w:t>
      </w:r>
      <w:bookmarkEnd w:id="1"/>
    </w:p>
    <w:p w14:paraId="21476319" w14:textId="77777777" w:rsidR="00AF2327" w:rsidRPr="00276A41" w:rsidRDefault="007B6331" w:rsidP="00276A41">
      <w:pPr>
        <w:jc w:val="both"/>
        <w:rPr>
          <w:rFonts w:ascii="Calibri" w:hAnsi="Calibri" w:cs="Calibri"/>
        </w:rPr>
      </w:pPr>
      <w:r w:rsidRPr="00276A41">
        <w:rPr>
          <w:rFonts w:ascii="Calibri" w:hAnsi="Calibri" w:cs="Calibri"/>
        </w:rPr>
        <w:t xml:space="preserve">Jamaica Bauxite Mining (JBM) Limited is a government-owned Company (a public body) with a business enterprise mandate. </w:t>
      </w:r>
      <w:r w:rsidR="00AF2327" w:rsidRPr="00276A41">
        <w:rPr>
          <w:rFonts w:ascii="Calibri" w:hAnsi="Calibri" w:cs="Calibri"/>
        </w:rPr>
        <w:t xml:space="preserve">The Jamaica Bauxite Mining Limited (JBM) is currently an agency of the Ministry of </w:t>
      </w:r>
      <w:r w:rsidR="006A07DD" w:rsidRPr="00276A41">
        <w:rPr>
          <w:rFonts w:ascii="Calibri" w:hAnsi="Calibri" w:cs="Calibri"/>
        </w:rPr>
        <w:t>Agriculture, Fisheries</w:t>
      </w:r>
      <w:r w:rsidR="00AF2327" w:rsidRPr="00276A41">
        <w:rPr>
          <w:rFonts w:ascii="Calibri" w:hAnsi="Calibri" w:cs="Calibri"/>
        </w:rPr>
        <w:t xml:space="preserve"> and</w:t>
      </w:r>
      <w:r w:rsidR="00B322F7" w:rsidRPr="00276A41">
        <w:rPr>
          <w:rFonts w:ascii="Calibri" w:hAnsi="Calibri" w:cs="Calibri"/>
        </w:rPr>
        <w:t xml:space="preserve"> Mining</w:t>
      </w:r>
      <w:r w:rsidR="00AF2327" w:rsidRPr="00276A41">
        <w:rPr>
          <w:rFonts w:ascii="Calibri" w:hAnsi="Calibri" w:cs="Calibri"/>
        </w:rPr>
        <w:t xml:space="preserve"> was </w:t>
      </w:r>
      <w:r w:rsidRPr="00276A41">
        <w:rPr>
          <w:rFonts w:ascii="Calibri" w:hAnsi="Calibri" w:cs="Calibri"/>
        </w:rPr>
        <w:t xml:space="preserve">incorporated on February 13, 1975. It holds 51% equity on behalf of the Government of Jamaica in the bauxite </w:t>
      </w:r>
      <w:r w:rsidR="00473425" w:rsidRPr="00276A41">
        <w:rPr>
          <w:rFonts w:ascii="Calibri" w:hAnsi="Calibri" w:cs="Calibri"/>
        </w:rPr>
        <w:t>operations,</w:t>
      </w:r>
      <w:r w:rsidR="00B322F7" w:rsidRPr="00276A41">
        <w:rPr>
          <w:rFonts w:ascii="Calibri" w:hAnsi="Calibri" w:cs="Calibri"/>
        </w:rPr>
        <w:t xml:space="preserve"> </w:t>
      </w:r>
      <w:r w:rsidRPr="00276A41">
        <w:rPr>
          <w:rFonts w:ascii="Calibri" w:hAnsi="Calibri" w:cs="Calibri"/>
        </w:rPr>
        <w:t>Discovery Bauxite Partners (Formerly Noranda Jamaica Bauxite Partners)</w:t>
      </w:r>
      <w:r w:rsidR="001A0F06" w:rsidRPr="00276A41">
        <w:rPr>
          <w:rFonts w:ascii="Calibri" w:hAnsi="Calibri" w:cs="Calibri"/>
        </w:rPr>
        <w:t xml:space="preserve">. </w:t>
      </w:r>
      <w:r w:rsidR="00B322F7" w:rsidRPr="00276A41">
        <w:rPr>
          <w:rFonts w:ascii="Calibri" w:hAnsi="Calibri" w:cs="Calibri"/>
        </w:rPr>
        <w:t>J</w:t>
      </w:r>
      <w:r w:rsidRPr="00276A41">
        <w:rPr>
          <w:rFonts w:ascii="Calibri" w:hAnsi="Calibri" w:cs="Calibri"/>
        </w:rPr>
        <w:t xml:space="preserve">BM is the custodian and monitors the operations of the partnership in which it holds equity, </w:t>
      </w:r>
      <w:r w:rsidR="00B322F7" w:rsidRPr="00276A41">
        <w:rPr>
          <w:rFonts w:ascii="Calibri" w:hAnsi="Calibri" w:cs="Calibri"/>
        </w:rPr>
        <w:t>on behalf of</w:t>
      </w:r>
      <w:r w:rsidRPr="00276A41">
        <w:rPr>
          <w:rFonts w:ascii="Calibri" w:hAnsi="Calibri" w:cs="Calibri"/>
        </w:rPr>
        <w:t xml:space="preserve"> the government </w:t>
      </w:r>
      <w:r w:rsidR="00B322F7" w:rsidRPr="00276A41">
        <w:rPr>
          <w:rFonts w:ascii="Calibri" w:hAnsi="Calibri" w:cs="Calibri"/>
        </w:rPr>
        <w:t xml:space="preserve">of Jamaica </w:t>
      </w:r>
      <w:r w:rsidRPr="00276A41">
        <w:rPr>
          <w:rFonts w:ascii="Calibri" w:hAnsi="Calibri" w:cs="Calibri"/>
        </w:rPr>
        <w:t>to ensure the Government’s return on investments is maximized.</w:t>
      </w:r>
      <w:r w:rsidR="00AF2327" w:rsidRPr="00276A41">
        <w:rPr>
          <w:rFonts w:ascii="Calibri" w:hAnsi="Calibri" w:cs="Calibri"/>
        </w:rPr>
        <w:t xml:space="preserve"> </w:t>
      </w:r>
    </w:p>
    <w:p w14:paraId="4AB1680F" w14:textId="77777777" w:rsidR="00E06631" w:rsidRPr="00276A41" w:rsidRDefault="007B6331" w:rsidP="00276A41">
      <w:pPr>
        <w:jc w:val="both"/>
        <w:rPr>
          <w:rFonts w:ascii="Calibri" w:hAnsi="Calibri" w:cs="Calibri"/>
        </w:rPr>
      </w:pPr>
      <w:r w:rsidRPr="00276A41">
        <w:rPr>
          <w:rFonts w:ascii="Calibri" w:hAnsi="Calibri" w:cs="Calibri"/>
        </w:rPr>
        <w:t>JBM’s non-bauxite activities include the Port Operations and Management of the Reynold’s Pier located in Ocho Rios. Industrial water supply, Commercial Property management and maintenance of the vast 4,000 acres of land on the Lydford Estate in the parish of St. Ann.</w:t>
      </w:r>
    </w:p>
    <w:p w14:paraId="12F1E736" w14:textId="77777777" w:rsidR="007C3C9F" w:rsidRPr="00276A41" w:rsidRDefault="00682288" w:rsidP="00276A41">
      <w:pPr>
        <w:pStyle w:val="Heading1"/>
        <w:jc w:val="both"/>
        <w:rPr>
          <w:rFonts w:ascii="Calibri" w:hAnsi="Calibri" w:cs="Calibri"/>
          <w:sz w:val="22"/>
          <w:szCs w:val="22"/>
        </w:rPr>
      </w:pPr>
      <w:r w:rsidRPr="00276A41">
        <w:rPr>
          <w:rFonts w:ascii="Calibri" w:hAnsi="Calibri" w:cs="Calibri"/>
          <w:sz w:val="22"/>
          <w:szCs w:val="22"/>
        </w:rPr>
        <w:t xml:space="preserve">Procurement Scope - </w:t>
      </w:r>
      <w:r w:rsidR="006A07DD" w:rsidRPr="00276A41">
        <w:rPr>
          <w:rFonts w:ascii="Calibri" w:hAnsi="Calibri" w:cs="Calibri"/>
          <w:sz w:val="22"/>
          <w:szCs w:val="22"/>
        </w:rPr>
        <w:t xml:space="preserve">Financial Structure </w:t>
      </w:r>
      <w:r w:rsidR="001C2E48" w:rsidRPr="00276A41">
        <w:rPr>
          <w:rFonts w:ascii="Calibri" w:hAnsi="Calibri" w:cs="Calibri"/>
          <w:sz w:val="22"/>
          <w:szCs w:val="22"/>
        </w:rPr>
        <w:t>Proposal</w:t>
      </w:r>
      <w:r w:rsidR="006A07DD" w:rsidRPr="00276A41">
        <w:rPr>
          <w:rFonts w:ascii="Calibri" w:hAnsi="Calibri" w:cs="Calibri"/>
          <w:sz w:val="22"/>
          <w:szCs w:val="22"/>
        </w:rPr>
        <w:t>:</w:t>
      </w:r>
      <w:r w:rsidR="00114D8F" w:rsidRPr="00276A41">
        <w:rPr>
          <w:rFonts w:ascii="Calibri" w:hAnsi="Calibri" w:cs="Calibri"/>
          <w:sz w:val="22"/>
          <w:szCs w:val="22"/>
        </w:rPr>
        <w:t xml:space="preserve"> </w:t>
      </w:r>
    </w:p>
    <w:p w14:paraId="653FBB56" w14:textId="77777777" w:rsidR="002C63A0" w:rsidRPr="00276A41" w:rsidRDefault="00AE1927" w:rsidP="00276A41">
      <w:pPr>
        <w:jc w:val="both"/>
        <w:rPr>
          <w:rFonts w:ascii="Calibri" w:hAnsi="Calibri" w:cs="Calibri"/>
        </w:rPr>
      </w:pPr>
      <w:r w:rsidRPr="00276A41">
        <w:rPr>
          <w:rFonts w:ascii="Calibri" w:hAnsi="Calibri" w:cs="Calibri"/>
        </w:rPr>
        <w:t>JBM</w:t>
      </w:r>
      <w:r w:rsidR="00B322F7" w:rsidRPr="00276A41">
        <w:rPr>
          <w:rFonts w:ascii="Calibri" w:hAnsi="Calibri" w:cs="Calibri"/>
        </w:rPr>
        <w:t xml:space="preserve"> in accordance with the Financial </w:t>
      </w:r>
      <w:r w:rsidR="00D02C29" w:rsidRPr="00276A41">
        <w:rPr>
          <w:rFonts w:ascii="Calibri" w:hAnsi="Calibri" w:cs="Calibri"/>
        </w:rPr>
        <w:t xml:space="preserve">Administration and Audit Act </w:t>
      </w:r>
      <w:r w:rsidR="00627B66" w:rsidRPr="00276A41">
        <w:rPr>
          <w:rFonts w:ascii="Calibri" w:hAnsi="Calibri" w:cs="Calibri"/>
        </w:rPr>
        <w:t>(</w:t>
      </w:r>
      <w:r w:rsidR="00D02C29" w:rsidRPr="00276A41">
        <w:rPr>
          <w:rFonts w:ascii="Calibri" w:hAnsi="Calibri" w:cs="Calibri"/>
        </w:rPr>
        <w:t>FAA</w:t>
      </w:r>
      <w:r w:rsidR="00627B66" w:rsidRPr="00276A41">
        <w:rPr>
          <w:rFonts w:ascii="Calibri" w:hAnsi="Calibri" w:cs="Calibri"/>
        </w:rPr>
        <w:t xml:space="preserve">) </w:t>
      </w:r>
      <w:r w:rsidR="00A63B90" w:rsidRPr="00276A41">
        <w:rPr>
          <w:rFonts w:ascii="Calibri" w:hAnsi="Calibri" w:cs="Calibri"/>
        </w:rPr>
        <w:t>A</w:t>
      </w:r>
      <w:r w:rsidR="00627B66" w:rsidRPr="00276A41">
        <w:rPr>
          <w:rFonts w:ascii="Calibri" w:hAnsi="Calibri" w:cs="Calibri"/>
        </w:rPr>
        <w:t>ct</w:t>
      </w:r>
      <w:r w:rsidR="00A63B90" w:rsidRPr="00276A41">
        <w:rPr>
          <w:rFonts w:ascii="Calibri" w:hAnsi="Calibri" w:cs="Calibri"/>
        </w:rPr>
        <w:t xml:space="preserve">, </w:t>
      </w:r>
      <w:r w:rsidR="00F82209" w:rsidRPr="00276A41">
        <w:rPr>
          <w:rFonts w:ascii="Calibri" w:hAnsi="Calibri" w:cs="Calibri"/>
        </w:rPr>
        <w:t>the Medium-Term Debt Management Strategy (MTDS) for</w:t>
      </w:r>
      <w:r w:rsidR="00627B66" w:rsidRPr="00276A41">
        <w:rPr>
          <w:rFonts w:ascii="Calibri" w:hAnsi="Calibri" w:cs="Calibri"/>
        </w:rPr>
        <w:t xml:space="preserve"> </w:t>
      </w:r>
      <w:r w:rsidR="00A63B90" w:rsidRPr="00276A41">
        <w:rPr>
          <w:rFonts w:ascii="Calibri" w:hAnsi="Calibri" w:cs="Calibri"/>
        </w:rPr>
        <w:t xml:space="preserve">the </w:t>
      </w:r>
      <w:r w:rsidR="00627B66" w:rsidRPr="00276A41">
        <w:rPr>
          <w:rFonts w:ascii="Calibri" w:hAnsi="Calibri" w:cs="Calibri"/>
        </w:rPr>
        <w:t>financial year</w:t>
      </w:r>
      <w:r w:rsidR="00A63B90" w:rsidRPr="00276A41">
        <w:rPr>
          <w:rFonts w:ascii="Calibri" w:hAnsi="Calibri" w:cs="Calibri"/>
        </w:rPr>
        <w:t xml:space="preserve"> 2023/2024 </w:t>
      </w:r>
      <w:r w:rsidR="00F82209" w:rsidRPr="00276A41">
        <w:rPr>
          <w:rFonts w:ascii="Calibri" w:hAnsi="Calibri" w:cs="Calibri"/>
        </w:rPr>
        <w:t>governed by the Public Debt Management Act (PDMA)</w:t>
      </w:r>
      <w:r w:rsidR="00A63B90" w:rsidRPr="00276A41">
        <w:rPr>
          <w:rFonts w:ascii="Calibri" w:hAnsi="Calibri" w:cs="Calibri"/>
        </w:rPr>
        <w:t>,</w:t>
      </w:r>
      <w:r w:rsidR="009816A8" w:rsidRPr="00276A41">
        <w:rPr>
          <w:rFonts w:ascii="Calibri" w:hAnsi="Calibri" w:cs="Calibri"/>
        </w:rPr>
        <w:t xml:space="preserve"> and in accordance with the </w:t>
      </w:r>
      <w:r w:rsidR="00627B66" w:rsidRPr="00276A41">
        <w:rPr>
          <w:rFonts w:ascii="Calibri" w:hAnsi="Calibri" w:cs="Calibri"/>
        </w:rPr>
        <w:t>D</w:t>
      </w:r>
      <w:r w:rsidR="009816A8" w:rsidRPr="00276A41">
        <w:rPr>
          <w:rFonts w:ascii="Calibri" w:hAnsi="Calibri" w:cs="Calibri"/>
        </w:rPr>
        <w:t xml:space="preserve">ebt Management Policy </w:t>
      </w:r>
      <w:r w:rsidR="00627B66" w:rsidRPr="00276A41">
        <w:rPr>
          <w:rFonts w:ascii="Calibri" w:hAnsi="Calibri" w:cs="Calibri"/>
        </w:rPr>
        <w:t xml:space="preserve">of </w:t>
      </w:r>
      <w:r w:rsidR="00A63B90" w:rsidRPr="00276A41">
        <w:rPr>
          <w:rFonts w:ascii="Calibri" w:hAnsi="Calibri" w:cs="Calibri"/>
        </w:rPr>
        <w:t xml:space="preserve">the </w:t>
      </w:r>
      <w:r w:rsidR="00627B66" w:rsidRPr="00276A41">
        <w:rPr>
          <w:rFonts w:ascii="Calibri" w:hAnsi="Calibri" w:cs="Calibri"/>
        </w:rPr>
        <w:t xml:space="preserve">Ministry of Finance and </w:t>
      </w:r>
      <w:r w:rsidR="00A63B90" w:rsidRPr="00276A41">
        <w:rPr>
          <w:rFonts w:ascii="Calibri" w:hAnsi="Calibri" w:cs="Calibri"/>
        </w:rPr>
        <w:t xml:space="preserve">the </w:t>
      </w:r>
      <w:r w:rsidR="00627B66" w:rsidRPr="00276A41">
        <w:rPr>
          <w:rFonts w:ascii="Calibri" w:hAnsi="Calibri" w:cs="Calibri"/>
        </w:rPr>
        <w:t>Public Service (</w:t>
      </w:r>
      <w:r w:rsidR="009816A8" w:rsidRPr="00276A41">
        <w:rPr>
          <w:rFonts w:ascii="Calibri" w:hAnsi="Calibri" w:cs="Calibri"/>
        </w:rPr>
        <w:t>MOFPS</w:t>
      </w:r>
      <w:r w:rsidR="00627B66" w:rsidRPr="00276A41">
        <w:rPr>
          <w:rFonts w:ascii="Calibri" w:hAnsi="Calibri" w:cs="Calibri"/>
        </w:rPr>
        <w:t>)</w:t>
      </w:r>
      <w:r w:rsidR="00A63B90" w:rsidRPr="00276A41">
        <w:rPr>
          <w:rFonts w:ascii="Calibri" w:hAnsi="Calibri" w:cs="Calibri"/>
        </w:rPr>
        <w:t xml:space="preserve">, </w:t>
      </w:r>
      <w:r w:rsidR="008F2937" w:rsidRPr="00276A41">
        <w:rPr>
          <w:rFonts w:ascii="Calibri" w:hAnsi="Calibri" w:cs="Calibri"/>
        </w:rPr>
        <w:t xml:space="preserve"> </w:t>
      </w:r>
      <w:r w:rsidR="00183A1E" w:rsidRPr="00276A41">
        <w:rPr>
          <w:rFonts w:ascii="Calibri" w:hAnsi="Calibri" w:cs="Calibri"/>
        </w:rPr>
        <w:t xml:space="preserve">is now Issuing a </w:t>
      </w:r>
      <w:r w:rsidR="00183A1E" w:rsidRPr="005E54C4">
        <w:rPr>
          <w:rFonts w:ascii="Calibri" w:hAnsi="Calibri" w:cs="Calibri"/>
          <w:b/>
          <w:bCs/>
        </w:rPr>
        <w:t>Request for Proposal</w:t>
      </w:r>
      <w:r w:rsidR="00183A1E" w:rsidRPr="00276A41">
        <w:rPr>
          <w:rFonts w:ascii="Calibri" w:hAnsi="Calibri" w:cs="Calibri"/>
        </w:rPr>
        <w:t xml:space="preserve"> </w:t>
      </w:r>
      <w:r w:rsidR="008F2937" w:rsidRPr="00276A41">
        <w:rPr>
          <w:rFonts w:ascii="Calibri" w:hAnsi="Calibri" w:cs="Calibri"/>
        </w:rPr>
        <w:t xml:space="preserve">to obtain </w:t>
      </w:r>
      <w:r w:rsidR="00266AC4" w:rsidRPr="00276A41">
        <w:rPr>
          <w:rFonts w:ascii="Calibri" w:hAnsi="Calibri" w:cs="Calibri"/>
        </w:rPr>
        <w:t xml:space="preserve">a Financial Proposal for </w:t>
      </w:r>
      <w:r w:rsidR="008F2937" w:rsidRPr="00276A41">
        <w:rPr>
          <w:rFonts w:ascii="Calibri" w:hAnsi="Calibri" w:cs="Calibri"/>
        </w:rPr>
        <w:t>Joint Venture Partnership</w:t>
      </w:r>
      <w:r w:rsidR="00266AC4" w:rsidRPr="00276A41">
        <w:rPr>
          <w:rFonts w:ascii="Calibri" w:hAnsi="Calibri" w:cs="Calibri"/>
        </w:rPr>
        <w:t>(</w:t>
      </w:r>
      <w:r w:rsidR="008F2937" w:rsidRPr="00276A41">
        <w:rPr>
          <w:rFonts w:ascii="Calibri" w:hAnsi="Calibri" w:cs="Calibri"/>
        </w:rPr>
        <w:t>s</w:t>
      </w:r>
      <w:r w:rsidR="00266AC4" w:rsidRPr="00276A41">
        <w:rPr>
          <w:rFonts w:ascii="Calibri" w:hAnsi="Calibri" w:cs="Calibri"/>
        </w:rPr>
        <w:t>)</w:t>
      </w:r>
      <w:r w:rsidR="008F2937" w:rsidRPr="00276A41">
        <w:rPr>
          <w:rFonts w:ascii="Calibri" w:hAnsi="Calibri" w:cs="Calibri"/>
        </w:rPr>
        <w:t xml:space="preserve"> and</w:t>
      </w:r>
      <w:r w:rsidR="00266AC4" w:rsidRPr="00276A41">
        <w:rPr>
          <w:rFonts w:ascii="Calibri" w:hAnsi="Calibri" w:cs="Calibri"/>
        </w:rPr>
        <w:t>/or</w:t>
      </w:r>
      <w:r w:rsidR="008F2937" w:rsidRPr="00276A41">
        <w:rPr>
          <w:rFonts w:ascii="Calibri" w:hAnsi="Calibri" w:cs="Calibri"/>
        </w:rPr>
        <w:t xml:space="preserve"> a Financial Proposal on</w:t>
      </w:r>
      <w:r w:rsidR="001333EF" w:rsidRPr="00276A41">
        <w:rPr>
          <w:rFonts w:ascii="Calibri" w:hAnsi="Calibri" w:cs="Calibri"/>
        </w:rPr>
        <w:t xml:space="preserve"> </w:t>
      </w:r>
      <w:r w:rsidR="008F2937" w:rsidRPr="00276A41">
        <w:rPr>
          <w:rFonts w:ascii="Calibri" w:hAnsi="Calibri" w:cs="Calibri"/>
        </w:rPr>
        <w:t xml:space="preserve">the </w:t>
      </w:r>
      <w:r w:rsidR="001333EF" w:rsidRPr="00276A41">
        <w:rPr>
          <w:rFonts w:ascii="Calibri" w:hAnsi="Calibri" w:cs="Calibri"/>
        </w:rPr>
        <w:t xml:space="preserve">appropriate </w:t>
      </w:r>
      <w:r w:rsidR="008F2937" w:rsidRPr="00276A41">
        <w:rPr>
          <w:rFonts w:ascii="Calibri" w:hAnsi="Calibri" w:cs="Calibri"/>
        </w:rPr>
        <w:t>financial s</w:t>
      </w:r>
      <w:r w:rsidR="005C54ED" w:rsidRPr="00276A41">
        <w:rPr>
          <w:rFonts w:ascii="Calibri" w:hAnsi="Calibri" w:cs="Calibri"/>
        </w:rPr>
        <w:t>tructure</w:t>
      </w:r>
      <w:r w:rsidR="008F2937" w:rsidRPr="00276A41">
        <w:rPr>
          <w:rFonts w:ascii="Calibri" w:hAnsi="Calibri" w:cs="Calibri"/>
        </w:rPr>
        <w:t xml:space="preserve"> to put in place, </w:t>
      </w:r>
      <w:r w:rsidR="001A3220" w:rsidRPr="00276A41">
        <w:rPr>
          <w:rFonts w:ascii="Calibri" w:hAnsi="Calibri" w:cs="Calibri"/>
        </w:rPr>
        <w:t xml:space="preserve">in the financing of </w:t>
      </w:r>
      <w:r w:rsidR="00E553BE" w:rsidRPr="00276A41">
        <w:rPr>
          <w:rFonts w:ascii="Calibri" w:hAnsi="Calibri" w:cs="Calibri"/>
        </w:rPr>
        <w:t xml:space="preserve">two </w:t>
      </w:r>
      <w:r w:rsidR="000D6B58" w:rsidRPr="00276A41">
        <w:rPr>
          <w:rFonts w:ascii="Calibri" w:hAnsi="Calibri" w:cs="Calibri"/>
        </w:rPr>
        <w:t xml:space="preserve">(2) </w:t>
      </w:r>
      <w:r w:rsidR="001A3220" w:rsidRPr="00276A41">
        <w:rPr>
          <w:rFonts w:ascii="Calibri" w:hAnsi="Calibri" w:cs="Calibri"/>
        </w:rPr>
        <w:t xml:space="preserve">strategic </w:t>
      </w:r>
      <w:r w:rsidR="002C63A0" w:rsidRPr="00276A41">
        <w:rPr>
          <w:rFonts w:ascii="Calibri" w:hAnsi="Calibri" w:cs="Calibri"/>
        </w:rPr>
        <w:t>infrastructure</w:t>
      </w:r>
      <w:r w:rsidR="002C63A0" w:rsidRPr="00276A41" w:rsidDel="00627B66">
        <w:rPr>
          <w:rFonts w:ascii="Calibri" w:hAnsi="Calibri" w:cs="Calibri"/>
        </w:rPr>
        <w:t xml:space="preserve"> </w:t>
      </w:r>
      <w:r w:rsidR="00627B66" w:rsidRPr="00276A41">
        <w:rPr>
          <w:rFonts w:ascii="Calibri" w:hAnsi="Calibri" w:cs="Calibri"/>
        </w:rPr>
        <w:t>project</w:t>
      </w:r>
      <w:r w:rsidR="00BC2B72" w:rsidRPr="00276A41">
        <w:rPr>
          <w:rFonts w:ascii="Calibri" w:hAnsi="Calibri" w:cs="Calibri"/>
        </w:rPr>
        <w:t>s</w:t>
      </w:r>
      <w:r w:rsidR="002C63A0" w:rsidRPr="00276A41">
        <w:rPr>
          <w:rFonts w:ascii="Calibri" w:hAnsi="Calibri" w:cs="Calibri"/>
        </w:rPr>
        <w:t>.</w:t>
      </w:r>
    </w:p>
    <w:p w14:paraId="5902BF56" w14:textId="77777777" w:rsidR="000D6B58" w:rsidRPr="00276A41" w:rsidRDefault="000D6B58" w:rsidP="00276A41">
      <w:pPr>
        <w:jc w:val="both"/>
        <w:rPr>
          <w:rFonts w:ascii="Calibri" w:hAnsi="Calibri" w:cs="Calibri"/>
        </w:rPr>
      </w:pPr>
      <w:r w:rsidRPr="00276A41">
        <w:rPr>
          <w:rFonts w:ascii="Calibri" w:hAnsi="Calibri" w:cs="Calibri"/>
          <w:b/>
          <w:bCs/>
          <w:u w:val="single"/>
        </w:rPr>
        <w:t>Infrastructure Projects</w:t>
      </w:r>
    </w:p>
    <w:p w14:paraId="59733210" w14:textId="77777777" w:rsidR="000D6B58" w:rsidRPr="00276A41" w:rsidRDefault="000D6B58" w:rsidP="00276A41">
      <w:pPr>
        <w:jc w:val="both"/>
        <w:rPr>
          <w:rFonts w:ascii="Calibri" w:hAnsi="Calibri" w:cs="Calibri"/>
        </w:rPr>
      </w:pPr>
      <w:r w:rsidRPr="00276A41">
        <w:rPr>
          <w:rFonts w:ascii="Calibri" w:hAnsi="Calibri" w:cs="Calibri"/>
        </w:rPr>
        <w:t>JBM’s strategic direction seeks to explore revenue</w:t>
      </w:r>
      <w:r w:rsidR="00E972B4">
        <w:rPr>
          <w:rFonts w:ascii="Calibri" w:hAnsi="Calibri" w:cs="Calibri"/>
        </w:rPr>
        <w:t xml:space="preserve"> streams</w:t>
      </w:r>
      <w:r w:rsidRPr="00276A41">
        <w:rPr>
          <w:rFonts w:ascii="Calibri" w:hAnsi="Calibri" w:cs="Calibri"/>
        </w:rPr>
        <w:t xml:space="preserve"> opportunities. A part of that viability effort is to optimize its assets as well as diversify and identify more reliable revenue sources. In keeping with the aforementioned thrust, JBM has decided to embark on a number of projects, two (2) of which are as under: </w:t>
      </w:r>
    </w:p>
    <w:p w14:paraId="33547843" w14:textId="77777777" w:rsidR="000D6B58" w:rsidRPr="00276A41" w:rsidRDefault="000D6B58" w:rsidP="00276A41">
      <w:pPr>
        <w:pStyle w:val="BodyText"/>
        <w:numPr>
          <w:ilvl w:val="0"/>
          <w:numId w:val="3"/>
        </w:numPr>
        <w:contextualSpacing/>
        <w:rPr>
          <w:rFonts w:ascii="Calibri" w:hAnsi="Calibri" w:cs="Calibri"/>
          <w:b/>
          <w:sz w:val="22"/>
          <w:szCs w:val="22"/>
        </w:rPr>
      </w:pPr>
      <w:r w:rsidRPr="00276A41">
        <w:rPr>
          <w:rFonts w:ascii="Calibri" w:hAnsi="Calibri" w:cs="Calibri"/>
          <w:b/>
          <w:sz w:val="22"/>
          <w:szCs w:val="22"/>
        </w:rPr>
        <w:t>Commercial Park</w:t>
      </w:r>
    </w:p>
    <w:p w14:paraId="4A96841F" w14:textId="77777777" w:rsidR="000D6B58" w:rsidRDefault="000D6B58" w:rsidP="00276A41">
      <w:pPr>
        <w:pStyle w:val="BodyText"/>
        <w:ind w:left="720"/>
        <w:contextualSpacing/>
        <w:rPr>
          <w:rFonts w:ascii="Calibri" w:hAnsi="Calibri" w:cs="Calibri"/>
          <w:sz w:val="22"/>
          <w:szCs w:val="22"/>
        </w:rPr>
      </w:pPr>
      <w:r w:rsidRPr="00276A41">
        <w:rPr>
          <w:rFonts w:ascii="Calibri" w:hAnsi="Calibri" w:cs="Calibri"/>
          <w:sz w:val="22"/>
          <w:szCs w:val="22"/>
        </w:rPr>
        <w:t xml:space="preserve">The development and construction </w:t>
      </w:r>
      <w:r w:rsidR="000B4778">
        <w:rPr>
          <w:rFonts w:ascii="Calibri" w:hAnsi="Calibri" w:cs="Calibri"/>
          <w:sz w:val="22"/>
          <w:szCs w:val="22"/>
        </w:rPr>
        <w:t xml:space="preserve">on a </w:t>
      </w:r>
      <w:r w:rsidR="000137EE">
        <w:rPr>
          <w:rFonts w:ascii="Calibri" w:hAnsi="Calibri" w:cs="Calibri"/>
          <w:sz w:val="22"/>
          <w:szCs w:val="22"/>
        </w:rPr>
        <w:t>65</w:t>
      </w:r>
      <w:r w:rsidR="000B4778">
        <w:rPr>
          <w:rFonts w:ascii="Calibri" w:hAnsi="Calibri" w:cs="Calibri"/>
          <w:sz w:val="22"/>
          <w:szCs w:val="22"/>
        </w:rPr>
        <w:t>-acre property with 280,000sq</w:t>
      </w:r>
      <w:r w:rsidRPr="00276A41">
        <w:rPr>
          <w:rFonts w:ascii="Calibri" w:hAnsi="Calibri" w:cs="Calibri"/>
          <w:sz w:val="22"/>
          <w:szCs w:val="22"/>
        </w:rPr>
        <w:t xml:space="preserve">. ft Commercial Park which will include a </w:t>
      </w:r>
      <w:r w:rsidR="000B4778">
        <w:rPr>
          <w:rFonts w:ascii="Calibri" w:hAnsi="Calibri" w:cs="Calibri"/>
          <w:sz w:val="22"/>
          <w:szCs w:val="22"/>
        </w:rPr>
        <w:t>Business or Knowledge Process Outsourcing (BPO/KPO)</w:t>
      </w:r>
      <w:r w:rsidRPr="00276A41">
        <w:rPr>
          <w:rFonts w:ascii="Calibri" w:hAnsi="Calibri" w:cs="Calibri"/>
          <w:sz w:val="22"/>
          <w:szCs w:val="22"/>
        </w:rPr>
        <w:t xml:space="preserve">, commercial shops, </w:t>
      </w:r>
      <w:r w:rsidR="000B4778">
        <w:rPr>
          <w:rFonts w:ascii="Calibri" w:hAnsi="Calibri" w:cs="Calibri"/>
          <w:sz w:val="22"/>
          <w:szCs w:val="22"/>
        </w:rPr>
        <w:t xml:space="preserve">food court </w:t>
      </w:r>
      <w:r w:rsidRPr="00276A41">
        <w:rPr>
          <w:rFonts w:ascii="Calibri" w:hAnsi="Calibri" w:cs="Calibri"/>
          <w:sz w:val="22"/>
          <w:szCs w:val="22"/>
        </w:rPr>
        <w:t>different sized warehouses and a</w:t>
      </w:r>
      <w:r w:rsidR="000B4778">
        <w:rPr>
          <w:rFonts w:ascii="Calibri" w:hAnsi="Calibri" w:cs="Calibri"/>
          <w:sz w:val="22"/>
          <w:szCs w:val="22"/>
        </w:rPr>
        <w:t>n</w:t>
      </w:r>
      <w:r w:rsidRPr="00276A41">
        <w:rPr>
          <w:rFonts w:ascii="Calibri" w:hAnsi="Calibri" w:cs="Calibri"/>
          <w:sz w:val="22"/>
          <w:szCs w:val="22"/>
        </w:rPr>
        <w:t xml:space="preserve"> </w:t>
      </w:r>
      <w:r w:rsidR="000B4778">
        <w:rPr>
          <w:rFonts w:ascii="Calibri" w:hAnsi="Calibri" w:cs="Calibri"/>
          <w:sz w:val="22"/>
          <w:szCs w:val="22"/>
        </w:rPr>
        <w:t>Auditorium, training centre/</w:t>
      </w:r>
      <w:r w:rsidRPr="00276A41">
        <w:rPr>
          <w:rFonts w:ascii="Calibri" w:hAnsi="Calibri" w:cs="Calibri"/>
          <w:sz w:val="22"/>
          <w:szCs w:val="22"/>
        </w:rPr>
        <w:t>homework centre. The proposed Commercial Park will make available a rentable space of 272,540 sq. ft., to include the following:</w:t>
      </w:r>
    </w:p>
    <w:p w14:paraId="0B5774AE" w14:textId="77777777" w:rsidR="000B4778" w:rsidRPr="00276A41" w:rsidRDefault="000B4778" w:rsidP="00276A41">
      <w:pPr>
        <w:pStyle w:val="BodyText"/>
        <w:ind w:left="720"/>
        <w:contextualSpacing/>
        <w:rPr>
          <w:rFonts w:ascii="Calibri" w:hAnsi="Calibri" w:cs="Calibri"/>
          <w:sz w:val="22"/>
          <w:szCs w:val="22"/>
        </w:rPr>
      </w:pPr>
    </w:p>
    <w:p w14:paraId="3523DB67" w14:textId="77777777" w:rsidR="000D6B58" w:rsidRPr="00276A41" w:rsidRDefault="000D6B58" w:rsidP="00276A41">
      <w:pPr>
        <w:pStyle w:val="BodyText"/>
        <w:numPr>
          <w:ilvl w:val="0"/>
          <w:numId w:val="1"/>
        </w:numPr>
        <w:contextualSpacing/>
        <w:rPr>
          <w:rFonts w:ascii="Calibri" w:hAnsi="Calibri" w:cs="Calibri"/>
          <w:sz w:val="22"/>
          <w:szCs w:val="22"/>
        </w:rPr>
      </w:pPr>
      <w:r w:rsidRPr="00276A41">
        <w:rPr>
          <w:rFonts w:ascii="Calibri" w:hAnsi="Calibri" w:cs="Calibri"/>
          <w:sz w:val="22"/>
          <w:szCs w:val="22"/>
        </w:rPr>
        <w:t>Lot A: BPO/Technology Park – 63,000 sq. ft</w:t>
      </w:r>
    </w:p>
    <w:p w14:paraId="3BA4CDFE" w14:textId="77777777" w:rsidR="000D6B58" w:rsidRPr="00276A41" w:rsidRDefault="000D6B58" w:rsidP="00276A41">
      <w:pPr>
        <w:pStyle w:val="BodyText"/>
        <w:numPr>
          <w:ilvl w:val="0"/>
          <w:numId w:val="1"/>
        </w:numPr>
        <w:contextualSpacing/>
        <w:rPr>
          <w:rFonts w:ascii="Calibri" w:hAnsi="Calibri" w:cs="Calibri"/>
          <w:sz w:val="22"/>
          <w:szCs w:val="22"/>
        </w:rPr>
      </w:pPr>
      <w:r w:rsidRPr="00276A41">
        <w:rPr>
          <w:rFonts w:ascii="Calibri" w:hAnsi="Calibri" w:cs="Calibri"/>
          <w:sz w:val="22"/>
          <w:szCs w:val="22"/>
        </w:rPr>
        <w:t>Lot B: 24 Commercial Shops – 28,300 sq. ft.</w:t>
      </w:r>
    </w:p>
    <w:p w14:paraId="3C7F5F5E" w14:textId="77777777" w:rsidR="000D6B58" w:rsidRPr="00276A41" w:rsidRDefault="000D6B58" w:rsidP="00276A41">
      <w:pPr>
        <w:pStyle w:val="BodyText"/>
        <w:numPr>
          <w:ilvl w:val="0"/>
          <w:numId w:val="1"/>
        </w:numPr>
        <w:contextualSpacing/>
        <w:rPr>
          <w:rFonts w:ascii="Calibri" w:hAnsi="Calibri" w:cs="Calibri"/>
          <w:sz w:val="22"/>
          <w:szCs w:val="22"/>
        </w:rPr>
      </w:pPr>
      <w:r w:rsidRPr="00276A41">
        <w:rPr>
          <w:rFonts w:ascii="Calibri" w:hAnsi="Calibri" w:cs="Calibri"/>
          <w:sz w:val="22"/>
          <w:szCs w:val="22"/>
        </w:rPr>
        <w:t>Lot C: 31 Mini Warehouses - 53,940 sq. ft.</w:t>
      </w:r>
    </w:p>
    <w:p w14:paraId="7D7A67AB" w14:textId="77777777" w:rsidR="000D6B58" w:rsidRPr="00276A41" w:rsidRDefault="000D6B58" w:rsidP="00276A41">
      <w:pPr>
        <w:pStyle w:val="BodyText"/>
        <w:numPr>
          <w:ilvl w:val="0"/>
          <w:numId w:val="1"/>
        </w:numPr>
        <w:contextualSpacing/>
        <w:rPr>
          <w:rFonts w:ascii="Calibri" w:hAnsi="Calibri" w:cs="Calibri"/>
          <w:sz w:val="22"/>
          <w:szCs w:val="22"/>
        </w:rPr>
      </w:pPr>
      <w:r w:rsidRPr="00276A41">
        <w:rPr>
          <w:rFonts w:ascii="Calibri" w:hAnsi="Calibri" w:cs="Calibri"/>
          <w:sz w:val="22"/>
          <w:szCs w:val="22"/>
        </w:rPr>
        <w:t>Lot D: 10 Medium Warehouses – 30,000 sq. ft.</w:t>
      </w:r>
    </w:p>
    <w:p w14:paraId="5BE8191C" w14:textId="77777777" w:rsidR="000D6B58" w:rsidRPr="00276A41" w:rsidRDefault="000D6B58" w:rsidP="00276A41">
      <w:pPr>
        <w:pStyle w:val="BodyText"/>
        <w:numPr>
          <w:ilvl w:val="0"/>
          <w:numId w:val="1"/>
        </w:numPr>
        <w:contextualSpacing/>
        <w:rPr>
          <w:rFonts w:ascii="Calibri" w:hAnsi="Calibri" w:cs="Calibri"/>
          <w:sz w:val="22"/>
          <w:szCs w:val="22"/>
        </w:rPr>
      </w:pPr>
      <w:r w:rsidRPr="00276A41">
        <w:rPr>
          <w:rFonts w:ascii="Calibri" w:hAnsi="Calibri" w:cs="Calibri"/>
          <w:sz w:val="22"/>
          <w:szCs w:val="22"/>
        </w:rPr>
        <w:t>Lot E: 5 Large Warehouses – 88,000 sq. ft.</w:t>
      </w:r>
    </w:p>
    <w:p w14:paraId="7218291A" w14:textId="77777777" w:rsidR="000D6B58" w:rsidRPr="00276A41" w:rsidRDefault="000D6B58" w:rsidP="00276A41">
      <w:pPr>
        <w:pStyle w:val="BodyText"/>
        <w:numPr>
          <w:ilvl w:val="0"/>
          <w:numId w:val="1"/>
        </w:numPr>
        <w:contextualSpacing/>
        <w:rPr>
          <w:rFonts w:ascii="Calibri" w:hAnsi="Calibri" w:cs="Calibri"/>
          <w:sz w:val="22"/>
          <w:szCs w:val="22"/>
        </w:rPr>
      </w:pPr>
      <w:r w:rsidRPr="00276A41">
        <w:rPr>
          <w:rFonts w:ascii="Calibri" w:hAnsi="Calibri" w:cs="Calibri"/>
          <w:sz w:val="22"/>
          <w:szCs w:val="22"/>
        </w:rPr>
        <w:t xml:space="preserve">Lot F: </w:t>
      </w:r>
      <w:r w:rsidR="000B4778">
        <w:rPr>
          <w:rFonts w:ascii="Calibri" w:hAnsi="Calibri" w:cs="Calibri"/>
          <w:sz w:val="22"/>
          <w:szCs w:val="22"/>
        </w:rPr>
        <w:t>Auditorium</w:t>
      </w:r>
      <w:r w:rsidR="000B4778" w:rsidRPr="00276A41">
        <w:rPr>
          <w:rFonts w:ascii="Calibri" w:hAnsi="Calibri" w:cs="Calibri"/>
          <w:sz w:val="22"/>
          <w:szCs w:val="22"/>
        </w:rPr>
        <w:t xml:space="preserve"> </w:t>
      </w:r>
      <w:r w:rsidRPr="00276A41">
        <w:rPr>
          <w:rFonts w:ascii="Calibri" w:hAnsi="Calibri" w:cs="Calibri"/>
          <w:sz w:val="22"/>
          <w:szCs w:val="22"/>
        </w:rPr>
        <w:t xml:space="preserve">/ </w:t>
      </w:r>
      <w:r w:rsidR="000B4778">
        <w:rPr>
          <w:rFonts w:ascii="Calibri" w:hAnsi="Calibri" w:cs="Calibri"/>
          <w:sz w:val="22"/>
          <w:szCs w:val="22"/>
        </w:rPr>
        <w:t>Training</w:t>
      </w:r>
      <w:r w:rsidRPr="00276A41">
        <w:rPr>
          <w:rFonts w:ascii="Calibri" w:hAnsi="Calibri" w:cs="Calibri"/>
          <w:sz w:val="22"/>
          <w:szCs w:val="22"/>
        </w:rPr>
        <w:t xml:space="preserve"> Centre – 9,300 sq. ft.</w:t>
      </w:r>
    </w:p>
    <w:p w14:paraId="23EDB3CC" w14:textId="77777777" w:rsidR="000D6B58" w:rsidRPr="00276A41" w:rsidRDefault="000D6B58" w:rsidP="00276A41">
      <w:pPr>
        <w:pStyle w:val="BodyText"/>
        <w:contextualSpacing/>
        <w:rPr>
          <w:rFonts w:ascii="Calibri" w:hAnsi="Calibri" w:cs="Calibri"/>
          <w:sz w:val="22"/>
          <w:szCs w:val="22"/>
        </w:rPr>
      </w:pPr>
    </w:p>
    <w:p w14:paraId="71175B91" w14:textId="77777777" w:rsidR="000D6B58" w:rsidRPr="00276A41" w:rsidRDefault="000D6B58" w:rsidP="00276A41">
      <w:pPr>
        <w:pStyle w:val="BodyText"/>
        <w:ind w:left="720"/>
        <w:contextualSpacing/>
        <w:rPr>
          <w:rFonts w:ascii="Calibri" w:hAnsi="Calibri" w:cs="Calibri"/>
          <w:b/>
          <w:i/>
          <w:sz w:val="22"/>
          <w:szCs w:val="22"/>
        </w:rPr>
      </w:pPr>
      <w:r w:rsidRPr="00276A41">
        <w:rPr>
          <w:rFonts w:ascii="Calibri" w:hAnsi="Calibri" w:cs="Calibri"/>
          <w:sz w:val="22"/>
          <w:szCs w:val="22"/>
        </w:rPr>
        <w:lastRenderedPageBreak/>
        <w:t>For the preparation and/or evaluation of Proposal</w:t>
      </w:r>
      <w:r w:rsidR="00A63B90" w:rsidRPr="00276A41">
        <w:rPr>
          <w:rFonts w:ascii="Calibri" w:hAnsi="Calibri" w:cs="Calibri"/>
          <w:sz w:val="22"/>
          <w:szCs w:val="22"/>
        </w:rPr>
        <w:t>s</w:t>
      </w:r>
      <w:r w:rsidR="00266AC4" w:rsidRPr="00276A41">
        <w:rPr>
          <w:rFonts w:ascii="Calibri" w:hAnsi="Calibri" w:cs="Calibri"/>
          <w:sz w:val="22"/>
          <w:szCs w:val="22"/>
        </w:rPr>
        <w:t>,</w:t>
      </w:r>
      <w:r w:rsidRPr="00276A41">
        <w:rPr>
          <w:rFonts w:ascii="Calibri" w:hAnsi="Calibri" w:cs="Calibri"/>
          <w:sz w:val="22"/>
          <w:szCs w:val="22"/>
        </w:rPr>
        <w:t xml:space="preserve"> the following financial information may be assumed:</w:t>
      </w:r>
    </w:p>
    <w:p w14:paraId="2820CE4D" w14:textId="77777777" w:rsidR="00682288" w:rsidRPr="00276A41" w:rsidRDefault="00682288" w:rsidP="00276A41">
      <w:pPr>
        <w:pStyle w:val="BodyText"/>
        <w:ind w:left="720"/>
        <w:contextualSpacing/>
        <w:rPr>
          <w:rFonts w:ascii="Calibri" w:hAnsi="Calibri" w:cs="Calibri"/>
          <w:b/>
          <w:i/>
          <w:sz w:val="22"/>
          <w:szCs w:val="22"/>
        </w:rPr>
      </w:pPr>
    </w:p>
    <w:p w14:paraId="0D9726EF" w14:textId="77777777" w:rsidR="000D6B58" w:rsidRPr="00276A41" w:rsidRDefault="000D6B58" w:rsidP="00276A41">
      <w:pPr>
        <w:pStyle w:val="BodyText"/>
        <w:numPr>
          <w:ilvl w:val="0"/>
          <w:numId w:val="4"/>
        </w:numPr>
        <w:contextualSpacing/>
        <w:rPr>
          <w:rFonts w:ascii="Calibri" w:hAnsi="Calibri" w:cs="Calibri"/>
          <w:sz w:val="22"/>
          <w:szCs w:val="22"/>
        </w:rPr>
      </w:pPr>
      <w:r w:rsidRPr="00276A41">
        <w:rPr>
          <w:rFonts w:ascii="Calibri" w:hAnsi="Calibri" w:cs="Calibri"/>
          <w:sz w:val="22"/>
          <w:szCs w:val="22"/>
        </w:rPr>
        <w:t xml:space="preserve">The Construction cost/order-of-magnitude </w:t>
      </w:r>
      <w:r w:rsidR="00150CFF">
        <w:rPr>
          <w:rFonts w:ascii="Calibri" w:hAnsi="Calibri" w:cs="Calibri"/>
          <w:sz w:val="22"/>
          <w:szCs w:val="22"/>
        </w:rPr>
        <w:t xml:space="preserve">is </w:t>
      </w:r>
      <w:r w:rsidR="00FC45B7">
        <w:rPr>
          <w:rFonts w:ascii="Calibri" w:hAnsi="Calibri" w:cs="Calibri"/>
          <w:b/>
          <w:bCs/>
          <w:color w:val="FF0000"/>
          <w:sz w:val="22"/>
          <w:szCs w:val="22"/>
        </w:rPr>
        <w:t>JMD</w:t>
      </w:r>
      <w:r w:rsidR="00150CFF" w:rsidRPr="00CF58CD">
        <w:rPr>
          <w:rFonts w:ascii="Calibri" w:hAnsi="Calibri" w:cs="Calibri"/>
          <w:b/>
          <w:bCs/>
          <w:color w:val="FF0000"/>
          <w:sz w:val="22"/>
          <w:szCs w:val="22"/>
        </w:rPr>
        <w:t>$</w:t>
      </w:r>
      <w:r w:rsidR="00CF58CD" w:rsidRPr="00CF58CD">
        <w:rPr>
          <w:rFonts w:ascii="Calibri" w:hAnsi="Calibri" w:cs="Calibri"/>
          <w:b/>
          <w:bCs/>
          <w:color w:val="FF0000"/>
          <w:sz w:val="22"/>
          <w:szCs w:val="22"/>
        </w:rPr>
        <w:t>3.2</w:t>
      </w:r>
      <w:r w:rsidR="007B6CB8">
        <w:rPr>
          <w:rFonts w:ascii="Calibri" w:hAnsi="Calibri" w:cs="Calibri"/>
          <w:b/>
          <w:bCs/>
          <w:color w:val="FF0000"/>
          <w:sz w:val="22"/>
          <w:szCs w:val="22"/>
        </w:rPr>
        <w:t xml:space="preserve"> </w:t>
      </w:r>
      <w:r w:rsidR="00024A3F">
        <w:rPr>
          <w:rFonts w:ascii="Calibri" w:hAnsi="Calibri" w:cs="Calibri"/>
          <w:b/>
          <w:bCs/>
          <w:color w:val="FF0000"/>
          <w:sz w:val="22"/>
          <w:szCs w:val="22"/>
        </w:rPr>
        <w:t>b</w:t>
      </w:r>
      <w:r w:rsidR="00CF58CD" w:rsidRPr="00CF58CD">
        <w:rPr>
          <w:rFonts w:ascii="Calibri" w:hAnsi="Calibri" w:cs="Calibri"/>
          <w:b/>
          <w:bCs/>
          <w:color w:val="FF0000"/>
          <w:sz w:val="22"/>
          <w:szCs w:val="22"/>
        </w:rPr>
        <w:t xml:space="preserve">illion </w:t>
      </w:r>
    </w:p>
    <w:p w14:paraId="7ABD52D2" w14:textId="77777777" w:rsidR="000D6B58" w:rsidRPr="00276A41" w:rsidRDefault="000D6B58" w:rsidP="00276A41">
      <w:pPr>
        <w:pStyle w:val="BodyText"/>
        <w:numPr>
          <w:ilvl w:val="0"/>
          <w:numId w:val="4"/>
        </w:numPr>
        <w:contextualSpacing/>
        <w:rPr>
          <w:rFonts w:ascii="Calibri" w:hAnsi="Calibri" w:cs="Calibri"/>
          <w:sz w:val="22"/>
          <w:szCs w:val="22"/>
        </w:rPr>
      </w:pPr>
      <w:r w:rsidRPr="00276A41">
        <w:rPr>
          <w:rFonts w:ascii="Calibri" w:hAnsi="Calibri" w:cs="Calibri"/>
          <w:i/>
          <w:sz w:val="22"/>
          <w:szCs w:val="22"/>
        </w:rPr>
        <w:t>The time/duration for construction</w:t>
      </w:r>
      <w:r w:rsidRPr="00276A41">
        <w:rPr>
          <w:rFonts w:ascii="Calibri" w:hAnsi="Calibri" w:cs="Calibri"/>
          <w:sz w:val="22"/>
          <w:szCs w:val="22"/>
        </w:rPr>
        <w:t xml:space="preserve"> is estimated to take 12 to 18 months. </w:t>
      </w:r>
    </w:p>
    <w:p w14:paraId="4C1F44BD" w14:textId="77777777" w:rsidR="000D6B58" w:rsidRPr="00276A41" w:rsidRDefault="000D6B58" w:rsidP="00276A41">
      <w:pPr>
        <w:pStyle w:val="BodyText"/>
        <w:numPr>
          <w:ilvl w:val="0"/>
          <w:numId w:val="4"/>
        </w:numPr>
        <w:contextualSpacing/>
        <w:rPr>
          <w:rFonts w:ascii="Calibri" w:hAnsi="Calibri" w:cs="Calibri"/>
          <w:sz w:val="22"/>
          <w:szCs w:val="22"/>
        </w:rPr>
      </w:pPr>
      <w:r w:rsidRPr="00276A41">
        <w:rPr>
          <w:rFonts w:ascii="Calibri" w:hAnsi="Calibri" w:cs="Calibri"/>
          <w:sz w:val="22"/>
          <w:szCs w:val="22"/>
        </w:rPr>
        <w:t xml:space="preserve">Revenue is estimated at </w:t>
      </w:r>
      <w:r w:rsidR="00FC45B7">
        <w:rPr>
          <w:rFonts w:ascii="Calibri" w:hAnsi="Calibri" w:cs="Calibri"/>
          <w:b/>
          <w:color w:val="FF0000"/>
          <w:sz w:val="22"/>
          <w:szCs w:val="22"/>
        </w:rPr>
        <w:t xml:space="preserve">JMD 308 </w:t>
      </w:r>
      <w:r w:rsidRPr="00CF58CD">
        <w:rPr>
          <w:rFonts w:ascii="Calibri" w:hAnsi="Calibri" w:cs="Calibri"/>
          <w:b/>
          <w:color w:val="FF0000"/>
          <w:sz w:val="22"/>
          <w:szCs w:val="22"/>
        </w:rPr>
        <w:t>million</w:t>
      </w:r>
      <w:r w:rsidRPr="00CF58CD">
        <w:rPr>
          <w:rFonts w:ascii="Calibri" w:hAnsi="Calibri" w:cs="Calibri"/>
          <w:color w:val="FF0000"/>
          <w:sz w:val="22"/>
          <w:szCs w:val="22"/>
        </w:rPr>
        <w:t xml:space="preserve"> </w:t>
      </w:r>
      <w:r w:rsidRPr="00276A41">
        <w:rPr>
          <w:rFonts w:ascii="Calibri" w:hAnsi="Calibri" w:cs="Calibri"/>
          <w:sz w:val="22"/>
          <w:szCs w:val="22"/>
        </w:rPr>
        <w:t xml:space="preserve">dollars per annuum with </w:t>
      </w:r>
      <w:r w:rsidR="00FC45B7">
        <w:rPr>
          <w:rFonts w:ascii="Calibri" w:hAnsi="Calibri" w:cs="Calibri"/>
          <w:sz w:val="22"/>
          <w:szCs w:val="22"/>
        </w:rPr>
        <w:t xml:space="preserve">additional </w:t>
      </w:r>
      <w:r w:rsidRPr="00276A41">
        <w:rPr>
          <w:rFonts w:ascii="Calibri" w:hAnsi="Calibri" w:cs="Calibri"/>
          <w:sz w:val="22"/>
          <w:szCs w:val="22"/>
        </w:rPr>
        <w:t>maintenance cost per annum.</w:t>
      </w:r>
    </w:p>
    <w:p w14:paraId="669CE9A3" w14:textId="77777777" w:rsidR="000D6B58" w:rsidRPr="00276A41" w:rsidRDefault="000D6B58" w:rsidP="00276A41">
      <w:pPr>
        <w:pStyle w:val="BodyText"/>
        <w:contextualSpacing/>
        <w:rPr>
          <w:rFonts w:ascii="Calibri" w:hAnsi="Calibri" w:cs="Calibri"/>
          <w:sz w:val="22"/>
          <w:szCs w:val="22"/>
        </w:rPr>
      </w:pPr>
    </w:p>
    <w:p w14:paraId="2CBC1065" w14:textId="77777777" w:rsidR="000D6B58" w:rsidRPr="00276A41" w:rsidRDefault="000D6B58" w:rsidP="00276A41">
      <w:pPr>
        <w:pStyle w:val="BodyText"/>
        <w:numPr>
          <w:ilvl w:val="0"/>
          <w:numId w:val="3"/>
        </w:numPr>
        <w:contextualSpacing/>
        <w:rPr>
          <w:rFonts w:ascii="Calibri" w:hAnsi="Calibri" w:cs="Calibri"/>
          <w:b/>
          <w:sz w:val="22"/>
          <w:szCs w:val="22"/>
        </w:rPr>
      </w:pPr>
      <w:r w:rsidRPr="00276A41">
        <w:rPr>
          <w:rFonts w:ascii="Calibri" w:hAnsi="Calibri" w:cs="Calibri"/>
          <w:b/>
          <w:sz w:val="22"/>
          <w:szCs w:val="22"/>
        </w:rPr>
        <w:t>Housing Development</w:t>
      </w:r>
    </w:p>
    <w:p w14:paraId="45CDC809" w14:textId="77777777" w:rsidR="000D6B58" w:rsidRPr="00276A41" w:rsidRDefault="000D6B58" w:rsidP="00276A41">
      <w:pPr>
        <w:pStyle w:val="BodyText"/>
        <w:ind w:left="720"/>
        <w:contextualSpacing/>
        <w:rPr>
          <w:rFonts w:ascii="Calibri" w:hAnsi="Calibri" w:cs="Calibri"/>
          <w:sz w:val="22"/>
          <w:szCs w:val="22"/>
        </w:rPr>
      </w:pPr>
      <w:r w:rsidRPr="00276A41">
        <w:rPr>
          <w:rFonts w:ascii="Calibri" w:hAnsi="Calibri" w:cs="Calibri"/>
          <w:sz w:val="22"/>
          <w:szCs w:val="22"/>
        </w:rPr>
        <w:t xml:space="preserve">A Housing Development consisting of approximately </w:t>
      </w:r>
      <w:r w:rsidR="00160610">
        <w:rPr>
          <w:rFonts w:ascii="Calibri" w:hAnsi="Calibri" w:cs="Calibri"/>
          <w:sz w:val="22"/>
          <w:szCs w:val="22"/>
        </w:rPr>
        <w:t>75</w:t>
      </w:r>
      <w:r w:rsidRPr="00276A41">
        <w:rPr>
          <w:rFonts w:ascii="Calibri" w:hAnsi="Calibri" w:cs="Calibri"/>
          <w:sz w:val="22"/>
          <w:szCs w:val="22"/>
        </w:rPr>
        <w:t>0 dwelling lots/houses of 4,000 - 6,500 sq. ft  each having green areas and all supporting infrastructure. The Housing Development project is intended to develop a new community with homes and interrelated open space and recreation amenities. The design of the complex will integrate an interrelated open space system including a greenbelt with walking trails, and landscape areas, in addition to active recreation facilities, to facilitate an active and healthy lifestyle for residents.</w:t>
      </w:r>
    </w:p>
    <w:p w14:paraId="027FD6D7" w14:textId="77777777" w:rsidR="000D6B58" w:rsidRPr="00276A41" w:rsidRDefault="000D6B58" w:rsidP="00276A41">
      <w:pPr>
        <w:pStyle w:val="BodyText"/>
        <w:ind w:left="720"/>
        <w:contextualSpacing/>
        <w:rPr>
          <w:rFonts w:ascii="Calibri" w:hAnsi="Calibri" w:cs="Calibri"/>
          <w:sz w:val="22"/>
          <w:szCs w:val="22"/>
        </w:rPr>
      </w:pPr>
    </w:p>
    <w:p w14:paraId="7D61BA36" w14:textId="77777777" w:rsidR="000D6B58" w:rsidRPr="00276A41" w:rsidRDefault="000D6B58" w:rsidP="00276A41">
      <w:pPr>
        <w:pStyle w:val="BodyText"/>
        <w:ind w:left="720"/>
        <w:contextualSpacing/>
        <w:rPr>
          <w:rFonts w:ascii="Calibri" w:hAnsi="Calibri" w:cs="Calibri"/>
          <w:sz w:val="22"/>
          <w:szCs w:val="22"/>
        </w:rPr>
      </w:pPr>
      <w:r w:rsidRPr="00276A41">
        <w:rPr>
          <w:rFonts w:ascii="Calibri" w:hAnsi="Calibri" w:cs="Calibri"/>
          <w:sz w:val="22"/>
          <w:szCs w:val="22"/>
        </w:rPr>
        <w:t>For the preparation and/or evaluation of Proposal</w:t>
      </w:r>
      <w:r w:rsidR="00A63B90" w:rsidRPr="00276A41">
        <w:rPr>
          <w:rFonts w:ascii="Calibri" w:hAnsi="Calibri" w:cs="Calibri"/>
          <w:sz w:val="22"/>
          <w:szCs w:val="22"/>
        </w:rPr>
        <w:t>s</w:t>
      </w:r>
      <w:r w:rsidRPr="00276A41">
        <w:rPr>
          <w:rFonts w:ascii="Calibri" w:hAnsi="Calibri" w:cs="Calibri"/>
          <w:sz w:val="22"/>
          <w:szCs w:val="22"/>
        </w:rPr>
        <w:t xml:space="preserve"> (</w:t>
      </w:r>
      <w:r w:rsidR="00A63B90" w:rsidRPr="00276A41">
        <w:rPr>
          <w:rFonts w:ascii="Calibri" w:hAnsi="Calibri" w:cs="Calibri"/>
          <w:sz w:val="22"/>
          <w:szCs w:val="22"/>
        </w:rPr>
        <w:t xml:space="preserve">i.e. </w:t>
      </w:r>
      <w:r w:rsidRPr="00276A41">
        <w:rPr>
          <w:rFonts w:ascii="Calibri" w:hAnsi="Calibri" w:cs="Calibri"/>
          <w:sz w:val="22"/>
          <w:szCs w:val="22"/>
        </w:rPr>
        <w:t xml:space="preserve">Project </w:t>
      </w:r>
      <w:r w:rsidR="00C65776" w:rsidRPr="00276A41">
        <w:rPr>
          <w:rFonts w:ascii="Calibri" w:hAnsi="Calibri" w:cs="Calibri"/>
          <w:sz w:val="22"/>
          <w:szCs w:val="22"/>
        </w:rPr>
        <w:t>f</w:t>
      </w:r>
      <w:r w:rsidRPr="00276A41">
        <w:rPr>
          <w:rFonts w:ascii="Calibri" w:hAnsi="Calibri" w:cs="Calibri"/>
          <w:sz w:val="22"/>
          <w:szCs w:val="22"/>
        </w:rPr>
        <w:t xml:space="preserve">inancial arrangements, etc.) </w:t>
      </w:r>
      <w:r w:rsidR="00C65776" w:rsidRPr="00276A41">
        <w:rPr>
          <w:rFonts w:ascii="Calibri" w:hAnsi="Calibri" w:cs="Calibri"/>
          <w:sz w:val="22"/>
          <w:szCs w:val="22"/>
        </w:rPr>
        <w:t xml:space="preserve">please be advised that a feasibility study is not yet done and so the </w:t>
      </w:r>
      <w:r w:rsidRPr="00276A41">
        <w:rPr>
          <w:rFonts w:ascii="Calibri" w:hAnsi="Calibri" w:cs="Calibri"/>
          <w:sz w:val="22"/>
          <w:szCs w:val="22"/>
        </w:rPr>
        <w:t xml:space="preserve">development cost </w:t>
      </w:r>
      <w:r w:rsidR="00D9548B" w:rsidRPr="00276A41">
        <w:rPr>
          <w:rFonts w:ascii="Calibri" w:hAnsi="Calibri" w:cs="Calibri"/>
          <w:sz w:val="22"/>
          <w:szCs w:val="22"/>
        </w:rPr>
        <w:t xml:space="preserve">which is </w:t>
      </w:r>
      <w:r w:rsidRPr="00276A41">
        <w:rPr>
          <w:rFonts w:ascii="Calibri" w:hAnsi="Calibri" w:cs="Calibri"/>
          <w:sz w:val="22"/>
          <w:szCs w:val="22"/>
        </w:rPr>
        <w:t>not yet ascertained</w:t>
      </w:r>
      <w:r w:rsidR="00D9548B" w:rsidRPr="00276A41">
        <w:rPr>
          <w:rFonts w:ascii="Calibri" w:hAnsi="Calibri" w:cs="Calibri"/>
          <w:sz w:val="22"/>
          <w:szCs w:val="22"/>
        </w:rPr>
        <w:t xml:space="preserve">, </w:t>
      </w:r>
      <w:r w:rsidR="00682288" w:rsidRPr="00276A41">
        <w:rPr>
          <w:rFonts w:ascii="Calibri" w:hAnsi="Calibri" w:cs="Calibri"/>
          <w:sz w:val="22"/>
          <w:szCs w:val="22"/>
        </w:rPr>
        <w:t>may be assumed</w:t>
      </w:r>
      <w:r w:rsidRPr="00276A41">
        <w:rPr>
          <w:rFonts w:ascii="Calibri" w:hAnsi="Calibri" w:cs="Calibri"/>
          <w:sz w:val="22"/>
          <w:szCs w:val="22"/>
        </w:rPr>
        <w:t>.</w:t>
      </w:r>
      <w:r w:rsidR="00C65776" w:rsidRPr="00276A41">
        <w:rPr>
          <w:rFonts w:ascii="Calibri" w:hAnsi="Calibri" w:cs="Calibri"/>
          <w:sz w:val="22"/>
          <w:szCs w:val="22"/>
        </w:rPr>
        <w:t xml:space="preserve"> </w:t>
      </w:r>
      <w:r w:rsidRPr="00276A41">
        <w:rPr>
          <w:rFonts w:ascii="Calibri" w:hAnsi="Calibri" w:cs="Calibri"/>
          <w:sz w:val="22"/>
          <w:szCs w:val="22"/>
        </w:rPr>
        <w:t xml:space="preserve">The time/duration for construction </w:t>
      </w:r>
      <w:r w:rsidR="00DB7487" w:rsidRPr="00276A41">
        <w:rPr>
          <w:rFonts w:ascii="Calibri" w:hAnsi="Calibri" w:cs="Calibri"/>
          <w:sz w:val="22"/>
          <w:szCs w:val="22"/>
        </w:rPr>
        <w:t xml:space="preserve">and delivery </w:t>
      </w:r>
      <w:r w:rsidRPr="00276A41">
        <w:rPr>
          <w:rFonts w:ascii="Calibri" w:hAnsi="Calibri" w:cs="Calibri"/>
          <w:sz w:val="22"/>
          <w:szCs w:val="22"/>
        </w:rPr>
        <w:t xml:space="preserve">of houses </w:t>
      </w:r>
      <w:r w:rsidR="00682288" w:rsidRPr="00276A41">
        <w:rPr>
          <w:rFonts w:ascii="Calibri" w:hAnsi="Calibri" w:cs="Calibri"/>
          <w:sz w:val="22"/>
          <w:szCs w:val="22"/>
        </w:rPr>
        <w:t>are</w:t>
      </w:r>
      <w:r w:rsidRPr="00276A41">
        <w:rPr>
          <w:rFonts w:ascii="Calibri" w:hAnsi="Calibri" w:cs="Calibri"/>
          <w:sz w:val="22"/>
          <w:szCs w:val="22"/>
        </w:rPr>
        <w:t xml:space="preserve"> </w:t>
      </w:r>
      <w:r w:rsidR="00C65776" w:rsidRPr="00276A41">
        <w:rPr>
          <w:rFonts w:ascii="Calibri" w:hAnsi="Calibri" w:cs="Calibri"/>
          <w:sz w:val="22"/>
          <w:szCs w:val="22"/>
        </w:rPr>
        <w:t xml:space="preserve">also </w:t>
      </w:r>
      <w:r w:rsidRPr="00276A41">
        <w:rPr>
          <w:rFonts w:ascii="Calibri" w:hAnsi="Calibri" w:cs="Calibri"/>
          <w:sz w:val="22"/>
          <w:szCs w:val="22"/>
        </w:rPr>
        <w:t>to be determined.</w:t>
      </w:r>
    </w:p>
    <w:p w14:paraId="2931AE18" w14:textId="77777777" w:rsidR="000D6B58" w:rsidRPr="00276A41" w:rsidRDefault="00682288" w:rsidP="00276A41">
      <w:pPr>
        <w:jc w:val="both"/>
        <w:rPr>
          <w:rFonts w:ascii="Calibri" w:hAnsi="Calibri" w:cs="Calibri"/>
        </w:rPr>
      </w:pPr>
      <w:r w:rsidRPr="00276A41">
        <w:rPr>
          <w:rFonts w:ascii="Calibri" w:hAnsi="Calibri" w:cs="Calibri"/>
        </w:rPr>
        <w:t xml:space="preserve">With respect to both projects above, the </w:t>
      </w:r>
      <w:r w:rsidR="000D6B58" w:rsidRPr="00276A41">
        <w:rPr>
          <w:rFonts w:ascii="Calibri" w:hAnsi="Calibri" w:cs="Calibri"/>
        </w:rPr>
        <w:t xml:space="preserve">JBM has earmarked a </w:t>
      </w:r>
      <w:r w:rsidR="000137EE">
        <w:rPr>
          <w:rFonts w:ascii="Calibri" w:hAnsi="Calibri" w:cs="Calibri"/>
        </w:rPr>
        <w:t>65</w:t>
      </w:r>
      <w:r w:rsidR="000137EE" w:rsidRPr="00276A41">
        <w:rPr>
          <w:rFonts w:ascii="Calibri" w:hAnsi="Calibri" w:cs="Calibri"/>
        </w:rPr>
        <w:t>-acre</w:t>
      </w:r>
      <w:r w:rsidR="000D6B58" w:rsidRPr="00276A41">
        <w:rPr>
          <w:rFonts w:ascii="Calibri" w:hAnsi="Calibri" w:cs="Calibri"/>
        </w:rPr>
        <w:t xml:space="preserve"> lot for the Commercial Park</w:t>
      </w:r>
      <w:r w:rsidR="002F3DF8" w:rsidRPr="00276A41">
        <w:rPr>
          <w:rFonts w:ascii="Calibri" w:hAnsi="Calibri" w:cs="Calibri"/>
        </w:rPr>
        <w:t xml:space="preserve"> </w:t>
      </w:r>
      <w:r w:rsidR="000D6B58" w:rsidRPr="00276A41">
        <w:rPr>
          <w:rFonts w:ascii="Calibri" w:hAnsi="Calibri" w:cs="Calibri"/>
        </w:rPr>
        <w:t xml:space="preserve">Complex and </w:t>
      </w:r>
      <w:r w:rsidR="002F3DF8" w:rsidRPr="00276A41">
        <w:rPr>
          <w:rFonts w:ascii="Calibri" w:hAnsi="Calibri" w:cs="Calibri"/>
        </w:rPr>
        <w:t xml:space="preserve">an additional </w:t>
      </w:r>
      <w:r w:rsidR="000D6B58" w:rsidRPr="00276A41">
        <w:rPr>
          <w:rFonts w:ascii="Calibri" w:hAnsi="Calibri" w:cs="Calibri"/>
        </w:rPr>
        <w:t>150</w:t>
      </w:r>
      <w:r w:rsidR="000137EE">
        <w:rPr>
          <w:rFonts w:ascii="Calibri" w:hAnsi="Calibri" w:cs="Calibri"/>
        </w:rPr>
        <w:t>-</w:t>
      </w:r>
      <w:r w:rsidR="000D6B58" w:rsidRPr="00276A41">
        <w:rPr>
          <w:rFonts w:ascii="Calibri" w:hAnsi="Calibri" w:cs="Calibri"/>
        </w:rPr>
        <w:t xml:space="preserve">acres for the Housing Development. These land parcels are located in Lydford, Golden Grove in the parish of St. Ann. The proposed location is less than five minutes from the North South Highway, approximately 40 minutes to Kingston and 10 minutes into Ocho Rios. This provides easy access to commerce activities. Additionally, there is </w:t>
      </w:r>
      <w:r w:rsidR="00DB7487" w:rsidRPr="00276A41">
        <w:rPr>
          <w:rFonts w:ascii="Calibri" w:hAnsi="Calibri" w:cs="Calibri"/>
        </w:rPr>
        <w:t xml:space="preserve">the constant need for housing accommodation and a </w:t>
      </w:r>
      <w:r w:rsidR="000D6B58" w:rsidRPr="00276A41">
        <w:rPr>
          <w:rFonts w:ascii="Calibri" w:hAnsi="Calibri" w:cs="Calibri"/>
        </w:rPr>
        <w:t xml:space="preserve">great demand for warehouse spaces as well as for Business/Knowledge Process Outsourcing (BPO/KPO)/Technology Park operations. </w:t>
      </w:r>
    </w:p>
    <w:p w14:paraId="71F09EAA" w14:textId="77777777" w:rsidR="00D53F73" w:rsidRPr="00276A41" w:rsidRDefault="00D53F73" w:rsidP="00276A41">
      <w:pPr>
        <w:jc w:val="both"/>
      </w:pPr>
      <w:r w:rsidRPr="00276A41">
        <w:t>Both projects are aligned to the strategic objectives of the government and will be implemented through the Public Sector Investment Programme with regards to the fiscal and debt sustainability, prevailing socio-economic and environmental conditions; and to the implementation status and technical capacity of this and other related executing agencies.</w:t>
      </w:r>
    </w:p>
    <w:p w14:paraId="3703D8B1" w14:textId="77777777" w:rsidR="00C65776" w:rsidRPr="00276A41" w:rsidRDefault="00C65776" w:rsidP="00276A41">
      <w:pPr>
        <w:jc w:val="both"/>
        <w:rPr>
          <w:rFonts w:ascii="Calibri" w:hAnsi="Calibri" w:cs="Calibri"/>
          <w:b/>
          <w:u w:val="single"/>
        </w:rPr>
      </w:pPr>
    </w:p>
    <w:p w14:paraId="299CDEBC" w14:textId="77777777" w:rsidR="000D6B58" w:rsidRPr="00276A41" w:rsidRDefault="00DB7487" w:rsidP="00276A41">
      <w:pPr>
        <w:jc w:val="both"/>
        <w:rPr>
          <w:rFonts w:ascii="Calibri" w:hAnsi="Calibri" w:cs="Calibri"/>
          <w:b/>
          <w:u w:val="single"/>
        </w:rPr>
      </w:pPr>
      <w:r w:rsidRPr="00276A41">
        <w:rPr>
          <w:rFonts w:ascii="Calibri" w:hAnsi="Calibri" w:cs="Calibri"/>
          <w:b/>
          <w:u w:val="single"/>
        </w:rPr>
        <w:t xml:space="preserve">The </w:t>
      </w:r>
      <w:r w:rsidR="002F3DF8" w:rsidRPr="00276A41">
        <w:rPr>
          <w:rFonts w:ascii="Calibri" w:hAnsi="Calibri" w:cs="Calibri"/>
          <w:b/>
          <w:u w:val="single"/>
        </w:rPr>
        <w:t xml:space="preserve">Financial </w:t>
      </w:r>
      <w:r w:rsidR="00266AC4" w:rsidRPr="00276A41">
        <w:rPr>
          <w:rFonts w:ascii="Calibri" w:hAnsi="Calibri" w:cs="Calibri"/>
          <w:b/>
          <w:u w:val="single"/>
        </w:rPr>
        <w:t xml:space="preserve">Proposal for </w:t>
      </w:r>
      <w:r w:rsidRPr="00276A41">
        <w:rPr>
          <w:rFonts w:ascii="Calibri" w:hAnsi="Calibri" w:cs="Calibri"/>
          <w:b/>
          <w:u w:val="single"/>
        </w:rPr>
        <w:t>Joint Venture Partner</w:t>
      </w:r>
      <w:r w:rsidR="00266AC4" w:rsidRPr="00276A41">
        <w:rPr>
          <w:rFonts w:ascii="Calibri" w:hAnsi="Calibri" w:cs="Calibri"/>
          <w:b/>
          <w:u w:val="single"/>
        </w:rPr>
        <w:t>ship</w:t>
      </w:r>
      <w:r w:rsidRPr="00276A41">
        <w:rPr>
          <w:rFonts w:ascii="Calibri" w:hAnsi="Calibri" w:cs="Calibri"/>
          <w:b/>
          <w:u w:val="single"/>
        </w:rPr>
        <w:t xml:space="preserve"> </w:t>
      </w:r>
      <w:r w:rsidR="00266AC4" w:rsidRPr="00276A41">
        <w:rPr>
          <w:rFonts w:ascii="Calibri" w:hAnsi="Calibri" w:cs="Calibri"/>
          <w:b/>
          <w:u w:val="single"/>
        </w:rPr>
        <w:t xml:space="preserve">and/or </w:t>
      </w:r>
      <w:r w:rsidR="00594A3C" w:rsidRPr="00276A41">
        <w:rPr>
          <w:rFonts w:ascii="Calibri" w:hAnsi="Calibri" w:cs="Calibri"/>
          <w:b/>
          <w:u w:val="single"/>
        </w:rPr>
        <w:t xml:space="preserve">Proposed </w:t>
      </w:r>
      <w:r w:rsidR="00266AC4" w:rsidRPr="00276A41">
        <w:rPr>
          <w:rFonts w:ascii="Calibri" w:hAnsi="Calibri" w:cs="Calibri"/>
          <w:b/>
          <w:u w:val="single"/>
        </w:rPr>
        <w:t>Financial Structure</w:t>
      </w:r>
    </w:p>
    <w:p w14:paraId="0219A360" w14:textId="77777777" w:rsidR="002F3DF8" w:rsidRPr="00276A41" w:rsidRDefault="002F3DF8" w:rsidP="00276A41">
      <w:pPr>
        <w:jc w:val="both"/>
        <w:rPr>
          <w:rFonts w:ascii="Calibri" w:hAnsi="Calibri" w:cs="Calibri"/>
        </w:rPr>
      </w:pPr>
      <w:r w:rsidRPr="00276A41">
        <w:rPr>
          <w:rFonts w:ascii="Calibri" w:hAnsi="Calibri" w:cs="Calibri"/>
        </w:rPr>
        <w:t xml:space="preserve">The aim </w:t>
      </w:r>
      <w:r w:rsidR="005C54ED" w:rsidRPr="00276A41">
        <w:rPr>
          <w:rFonts w:ascii="Calibri" w:hAnsi="Calibri" w:cs="Calibri"/>
        </w:rPr>
        <w:t xml:space="preserve">of this </w:t>
      </w:r>
      <w:r w:rsidR="00C65776" w:rsidRPr="00276A41">
        <w:rPr>
          <w:rFonts w:ascii="Calibri" w:hAnsi="Calibri" w:cs="Calibri"/>
        </w:rPr>
        <w:t xml:space="preserve">request for </w:t>
      </w:r>
      <w:r w:rsidR="008F2937" w:rsidRPr="00276A41">
        <w:rPr>
          <w:rFonts w:ascii="Calibri" w:hAnsi="Calibri" w:cs="Calibri"/>
        </w:rPr>
        <w:t xml:space="preserve">proposal </w:t>
      </w:r>
      <w:r w:rsidRPr="00276A41">
        <w:rPr>
          <w:rFonts w:ascii="Calibri" w:hAnsi="Calibri" w:cs="Calibri"/>
        </w:rPr>
        <w:t xml:space="preserve">is to receive a proposal that will outline the </w:t>
      </w:r>
      <w:r w:rsidR="00594A3C" w:rsidRPr="00276A41">
        <w:rPr>
          <w:rFonts w:ascii="Calibri" w:hAnsi="Calibri" w:cs="Calibri"/>
        </w:rPr>
        <w:t>Proposed Joint Venture Partnerships and/or Proposed F</w:t>
      </w:r>
      <w:r w:rsidRPr="00276A41">
        <w:rPr>
          <w:rFonts w:ascii="Calibri" w:hAnsi="Calibri" w:cs="Calibri"/>
        </w:rPr>
        <w:t>inanc</w:t>
      </w:r>
      <w:r w:rsidR="00594A3C" w:rsidRPr="00276A41">
        <w:rPr>
          <w:rFonts w:ascii="Calibri" w:hAnsi="Calibri" w:cs="Calibri"/>
        </w:rPr>
        <w:t>ial S</w:t>
      </w:r>
      <w:r w:rsidRPr="00276A41">
        <w:rPr>
          <w:rFonts w:ascii="Calibri" w:hAnsi="Calibri" w:cs="Calibri"/>
        </w:rPr>
        <w:t>tructure options that will best enable the JBM to successfully implement the two infrastructure development projects</w:t>
      </w:r>
      <w:r w:rsidR="005C54ED" w:rsidRPr="00276A41">
        <w:rPr>
          <w:rFonts w:ascii="Calibri" w:hAnsi="Calibri" w:cs="Calibri"/>
        </w:rPr>
        <w:t xml:space="preserve"> named above</w:t>
      </w:r>
      <w:r w:rsidRPr="00276A41">
        <w:rPr>
          <w:rFonts w:ascii="Calibri" w:hAnsi="Calibri" w:cs="Calibri"/>
        </w:rPr>
        <w:t xml:space="preserve">. </w:t>
      </w:r>
      <w:r w:rsidR="00027D14" w:rsidRPr="00276A41">
        <w:rPr>
          <w:rFonts w:ascii="Calibri" w:hAnsi="Calibri" w:cs="Calibri"/>
        </w:rPr>
        <w:t xml:space="preserve"> </w:t>
      </w:r>
      <w:r w:rsidRPr="00276A41">
        <w:rPr>
          <w:rFonts w:ascii="Calibri" w:hAnsi="Calibri" w:cs="Calibri"/>
        </w:rPr>
        <w:t xml:space="preserve">The JBM seeks to obtain a proposal </w:t>
      </w:r>
      <w:r w:rsidR="00594A3C" w:rsidRPr="00276A41">
        <w:rPr>
          <w:rFonts w:ascii="Calibri" w:hAnsi="Calibri" w:cs="Calibri"/>
        </w:rPr>
        <w:t xml:space="preserve">for Joint Venture Partnership </w:t>
      </w:r>
      <w:r w:rsidRPr="00276A41">
        <w:rPr>
          <w:rFonts w:ascii="Calibri" w:hAnsi="Calibri" w:cs="Calibri"/>
        </w:rPr>
        <w:t>from a</w:t>
      </w:r>
      <w:r w:rsidR="00594A3C" w:rsidRPr="00276A41">
        <w:rPr>
          <w:rFonts w:ascii="Calibri" w:hAnsi="Calibri" w:cs="Calibri"/>
        </w:rPr>
        <w:t>n Entity</w:t>
      </w:r>
      <w:r w:rsidR="00160610">
        <w:rPr>
          <w:rFonts w:ascii="Calibri" w:hAnsi="Calibri" w:cs="Calibri"/>
        </w:rPr>
        <w:t>/organization</w:t>
      </w:r>
      <w:r w:rsidR="00594A3C" w:rsidRPr="00276A41">
        <w:rPr>
          <w:rFonts w:ascii="Calibri" w:hAnsi="Calibri" w:cs="Calibri"/>
        </w:rPr>
        <w:t xml:space="preserve"> and/or a</w:t>
      </w:r>
      <w:r w:rsidRPr="00276A41">
        <w:rPr>
          <w:rFonts w:ascii="Calibri" w:hAnsi="Calibri" w:cs="Calibri"/>
        </w:rPr>
        <w:t xml:space="preserve"> Financial Institution that outlines </w:t>
      </w:r>
      <w:r w:rsidR="00160610">
        <w:rPr>
          <w:rFonts w:ascii="Calibri" w:hAnsi="Calibri" w:cs="Calibri"/>
        </w:rPr>
        <w:t xml:space="preserve">and will be able to finance through a financing vehicle and projectized structure </w:t>
      </w:r>
      <w:r w:rsidRPr="00276A41">
        <w:rPr>
          <w:rFonts w:ascii="Calibri" w:hAnsi="Calibri" w:cs="Calibri"/>
        </w:rPr>
        <w:t>the</w:t>
      </w:r>
      <w:r w:rsidR="00160610">
        <w:rPr>
          <w:rFonts w:ascii="Calibri" w:hAnsi="Calibri" w:cs="Calibri"/>
        </w:rPr>
        <w:t xml:space="preserve"> </w:t>
      </w:r>
      <w:r w:rsidRPr="00276A41">
        <w:rPr>
          <w:rFonts w:ascii="Calibri" w:hAnsi="Calibri" w:cs="Calibri"/>
        </w:rPr>
        <w:t xml:space="preserve">financing and/or financial options </w:t>
      </w:r>
      <w:r w:rsidR="00160610">
        <w:rPr>
          <w:rFonts w:ascii="Calibri" w:hAnsi="Calibri" w:cs="Calibri"/>
        </w:rPr>
        <w:t>for</w:t>
      </w:r>
      <w:r w:rsidRPr="00276A41">
        <w:rPr>
          <w:rFonts w:ascii="Calibri" w:hAnsi="Calibri" w:cs="Calibri"/>
        </w:rPr>
        <w:t xml:space="preserve"> JBM’s two Developmental</w:t>
      </w:r>
      <w:r w:rsidR="00160610">
        <w:rPr>
          <w:rFonts w:ascii="Calibri" w:hAnsi="Calibri" w:cs="Calibri"/>
        </w:rPr>
        <w:t xml:space="preserve"> infrastructure </w:t>
      </w:r>
      <w:r w:rsidRPr="00276A41">
        <w:rPr>
          <w:rFonts w:ascii="Calibri" w:hAnsi="Calibri" w:cs="Calibri"/>
        </w:rPr>
        <w:t>Projects, whether as straight Financiers, Joint Partnerships and/or Equity Partners.</w:t>
      </w:r>
    </w:p>
    <w:p w14:paraId="2C9D3B85" w14:textId="77777777" w:rsidR="002F3DF8" w:rsidRPr="00276A41" w:rsidRDefault="002F3DF8" w:rsidP="00276A41">
      <w:pPr>
        <w:jc w:val="both"/>
        <w:rPr>
          <w:rFonts w:ascii="Calibri" w:hAnsi="Calibri" w:cs="Calibri"/>
        </w:rPr>
      </w:pPr>
      <w:r w:rsidRPr="00276A41">
        <w:rPr>
          <w:rFonts w:ascii="Calibri" w:hAnsi="Calibri" w:cs="Calibri"/>
        </w:rPr>
        <w:lastRenderedPageBreak/>
        <w:t xml:space="preserve">It is JBM’s intention to utilize a long-term project financing structure </w:t>
      </w:r>
      <w:r w:rsidR="00027D14" w:rsidRPr="00276A41">
        <w:rPr>
          <w:rFonts w:ascii="Calibri" w:hAnsi="Calibri" w:cs="Calibri"/>
        </w:rPr>
        <w:t>and arrangement</w:t>
      </w:r>
      <w:r w:rsidR="00183A1E" w:rsidRPr="00276A41">
        <w:rPr>
          <w:rFonts w:ascii="Calibri" w:hAnsi="Calibri" w:cs="Calibri"/>
        </w:rPr>
        <w:t>s</w:t>
      </w:r>
      <w:r w:rsidR="00027D14" w:rsidRPr="00276A41">
        <w:rPr>
          <w:rFonts w:ascii="Calibri" w:hAnsi="Calibri" w:cs="Calibri"/>
        </w:rPr>
        <w:t xml:space="preserve"> </w:t>
      </w:r>
      <w:r w:rsidRPr="00276A41">
        <w:rPr>
          <w:rFonts w:ascii="Calibri" w:hAnsi="Calibri" w:cs="Calibri"/>
        </w:rPr>
        <w:t>that can ring-fence JBM</w:t>
      </w:r>
      <w:r w:rsidR="00DB7487" w:rsidRPr="00276A41">
        <w:rPr>
          <w:rFonts w:ascii="Calibri" w:hAnsi="Calibri" w:cs="Calibri"/>
        </w:rPr>
        <w:t>’s</w:t>
      </w:r>
      <w:r w:rsidRPr="00276A41">
        <w:rPr>
          <w:rFonts w:ascii="Calibri" w:hAnsi="Calibri" w:cs="Calibri"/>
        </w:rPr>
        <w:t xml:space="preserve"> existing assets and operation</w:t>
      </w:r>
      <w:r w:rsidR="00DB7487" w:rsidRPr="00276A41">
        <w:rPr>
          <w:rFonts w:ascii="Calibri" w:hAnsi="Calibri" w:cs="Calibri"/>
        </w:rPr>
        <w:t xml:space="preserve"> and to</w:t>
      </w:r>
      <w:r w:rsidRPr="00276A41">
        <w:rPr>
          <w:rFonts w:ascii="Calibri" w:hAnsi="Calibri" w:cs="Calibri"/>
        </w:rPr>
        <w:t xml:space="preserve"> minimise and mitigate the financial risk and exposure. </w:t>
      </w:r>
    </w:p>
    <w:p w14:paraId="27012627" w14:textId="77777777" w:rsidR="002F3DF8" w:rsidRPr="00276A41" w:rsidRDefault="002F3DF8" w:rsidP="00276A41">
      <w:pPr>
        <w:jc w:val="both"/>
        <w:rPr>
          <w:rFonts w:ascii="Calibri" w:hAnsi="Calibri" w:cs="Calibri"/>
        </w:rPr>
      </w:pPr>
      <w:r w:rsidRPr="00276A41">
        <w:rPr>
          <w:rFonts w:ascii="Calibri" w:hAnsi="Calibri" w:cs="Calibri"/>
        </w:rPr>
        <w:t xml:space="preserve">The </w:t>
      </w:r>
      <w:r w:rsidR="00027D14" w:rsidRPr="00276A41">
        <w:rPr>
          <w:rFonts w:ascii="Calibri" w:hAnsi="Calibri" w:cs="Calibri"/>
        </w:rPr>
        <w:t xml:space="preserve">Proposal </w:t>
      </w:r>
      <w:r w:rsidR="000D5CD3" w:rsidRPr="00276A41">
        <w:rPr>
          <w:rFonts w:ascii="Calibri" w:hAnsi="Calibri" w:cs="Calibri"/>
        </w:rPr>
        <w:t xml:space="preserve">may </w:t>
      </w:r>
      <w:r w:rsidRPr="00276A41">
        <w:rPr>
          <w:rFonts w:ascii="Calibri" w:hAnsi="Calibri" w:cs="Calibri"/>
        </w:rPr>
        <w:t>include a mix of options of how funds</w:t>
      </w:r>
      <w:r w:rsidR="00DB7487" w:rsidRPr="00276A41">
        <w:rPr>
          <w:rFonts w:ascii="Calibri" w:hAnsi="Calibri" w:cs="Calibri"/>
        </w:rPr>
        <w:t xml:space="preserve">, </w:t>
      </w:r>
      <w:r w:rsidRPr="00276A41">
        <w:rPr>
          <w:rFonts w:ascii="Calibri" w:hAnsi="Calibri" w:cs="Calibri"/>
        </w:rPr>
        <w:t>capital debt and</w:t>
      </w:r>
      <w:r w:rsidR="00027D14" w:rsidRPr="00276A41">
        <w:rPr>
          <w:rFonts w:ascii="Calibri" w:hAnsi="Calibri" w:cs="Calibri"/>
        </w:rPr>
        <w:t>/or</w:t>
      </w:r>
      <w:r w:rsidRPr="00276A41">
        <w:rPr>
          <w:rFonts w:ascii="Calibri" w:hAnsi="Calibri" w:cs="Calibri"/>
        </w:rPr>
        <w:t xml:space="preserve"> equity </w:t>
      </w:r>
      <w:r w:rsidR="00027D14" w:rsidRPr="00276A41">
        <w:rPr>
          <w:rFonts w:ascii="Calibri" w:hAnsi="Calibri" w:cs="Calibri"/>
        </w:rPr>
        <w:t xml:space="preserve">is to </w:t>
      </w:r>
      <w:r w:rsidRPr="00276A41">
        <w:rPr>
          <w:rFonts w:ascii="Calibri" w:hAnsi="Calibri" w:cs="Calibri"/>
        </w:rPr>
        <w:t xml:space="preserve">be </w:t>
      </w:r>
      <w:r w:rsidR="00027D14" w:rsidRPr="00276A41">
        <w:rPr>
          <w:rFonts w:ascii="Calibri" w:hAnsi="Calibri" w:cs="Calibri"/>
        </w:rPr>
        <w:t xml:space="preserve">applied </w:t>
      </w:r>
      <w:r w:rsidRPr="00276A41">
        <w:rPr>
          <w:rFonts w:ascii="Calibri" w:hAnsi="Calibri" w:cs="Calibri"/>
        </w:rPr>
        <w:t>to finance the project</w:t>
      </w:r>
      <w:r w:rsidR="00DB7487" w:rsidRPr="00276A41">
        <w:rPr>
          <w:rFonts w:ascii="Calibri" w:hAnsi="Calibri" w:cs="Calibri"/>
        </w:rPr>
        <w:t>s</w:t>
      </w:r>
      <w:r w:rsidRPr="00276A41">
        <w:rPr>
          <w:rFonts w:ascii="Calibri" w:hAnsi="Calibri" w:cs="Calibri"/>
        </w:rPr>
        <w:t>, especially with respect to how much debt and the</w:t>
      </w:r>
      <w:r w:rsidR="000D5CD3" w:rsidRPr="00276A41">
        <w:rPr>
          <w:rFonts w:ascii="Calibri" w:hAnsi="Calibri" w:cs="Calibri"/>
        </w:rPr>
        <w:t>ir</w:t>
      </w:r>
      <w:r w:rsidRPr="00276A41">
        <w:rPr>
          <w:rFonts w:ascii="Calibri" w:hAnsi="Calibri" w:cs="Calibri"/>
        </w:rPr>
        <w:t xml:space="preserve"> repayment profile</w:t>
      </w:r>
      <w:r w:rsidR="00B36B5D" w:rsidRPr="00276A41">
        <w:rPr>
          <w:rFonts w:ascii="Calibri" w:hAnsi="Calibri" w:cs="Calibri"/>
        </w:rPr>
        <w:t>(s)</w:t>
      </w:r>
      <w:r w:rsidRPr="00276A41">
        <w:rPr>
          <w:rFonts w:ascii="Calibri" w:hAnsi="Calibri" w:cs="Calibri"/>
        </w:rPr>
        <w:t xml:space="preserve">.  </w:t>
      </w:r>
      <w:r w:rsidR="00027D14" w:rsidRPr="00276A41">
        <w:rPr>
          <w:rFonts w:ascii="Calibri" w:hAnsi="Calibri" w:cs="Calibri"/>
        </w:rPr>
        <w:t xml:space="preserve">The cost of debt </w:t>
      </w:r>
      <w:r w:rsidR="00183A1E" w:rsidRPr="00276A41">
        <w:rPr>
          <w:rFonts w:ascii="Calibri" w:hAnsi="Calibri" w:cs="Calibri"/>
        </w:rPr>
        <w:t xml:space="preserve">for </w:t>
      </w:r>
      <w:r w:rsidR="00027D14" w:rsidRPr="00276A41">
        <w:rPr>
          <w:rFonts w:ascii="Calibri" w:hAnsi="Calibri" w:cs="Calibri"/>
        </w:rPr>
        <w:t xml:space="preserve">each debt instruments to be utilized and </w:t>
      </w:r>
      <w:r w:rsidR="00AE0884" w:rsidRPr="00276A41">
        <w:rPr>
          <w:rFonts w:ascii="Calibri" w:hAnsi="Calibri" w:cs="Calibri"/>
        </w:rPr>
        <w:t>all rates</w:t>
      </w:r>
      <w:r w:rsidR="00183A1E" w:rsidRPr="00276A41">
        <w:rPr>
          <w:rFonts w:ascii="Calibri" w:hAnsi="Calibri" w:cs="Calibri"/>
        </w:rPr>
        <w:t xml:space="preserve">, commitment </w:t>
      </w:r>
      <w:r w:rsidR="00027D14" w:rsidRPr="00276A41">
        <w:rPr>
          <w:rFonts w:ascii="Calibri" w:hAnsi="Calibri" w:cs="Calibri"/>
        </w:rPr>
        <w:t>fees</w:t>
      </w:r>
      <w:r w:rsidR="00183A1E" w:rsidRPr="00276A41">
        <w:rPr>
          <w:rFonts w:ascii="Calibri" w:hAnsi="Calibri" w:cs="Calibri"/>
        </w:rPr>
        <w:t xml:space="preserve"> </w:t>
      </w:r>
      <w:r w:rsidR="00027D14" w:rsidRPr="00276A41">
        <w:rPr>
          <w:rFonts w:ascii="Calibri" w:hAnsi="Calibri" w:cs="Calibri"/>
        </w:rPr>
        <w:t>to be charged</w:t>
      </w:r>
      <w:r w:rsidR="00183A1E" w:rsidRPr="00276A41">
        <w:rPr>
          <w:rFonts w:ascii="Calibri" w:hAnsi="Calibri" w:cs="Calibri"/>
        </w:rPr>
        <w:t xml:space="preserve"> to JBM</w:t>
      </w:r>
      <w:r w:rsidR="00AE0884" w:rsidRPr="00276A41">
        <w:rPr>
          <w:rFonts w:ascii="Calibri" w:hAnsi="Calibri" w:cs="Calibri"/>
        </w:rPr>
        <w:t>,</w:t>
      </w:r>
      <w:r w:rsidR="00027D14" w:rsidRPr="00276A41">
        <w:rPr>
          <w:rFonts w:ascii="Calibri" w:hAnsi="Calibri" w:cs="Calibri"/>
        </w:rPr>
        <w:t xml:space="preserve"> </w:t>
      </w:r>
      <w:r w:rsidRPr="00276A41">
        <w:rPr>
          <w:rFonts w:ascii="Calibri" w:hAnsi="Calibri" w:cs="Calibri"/>
        </w:rPr>
        <w:t xml:space="preserve">should be </w:t>
      </w:r>
      <w:r w:rsidR="00027D14" w:rsidRPr="00276A41">
        <w:rPr>
          <w:rFonts w:ascii="Calibri" w:hAnsi="Calibri" w:cs="Calibri"/>
        </w:rPr>
        <w:t xml:space="preserve">clearly </w:t>
      </w:r>
      <w:r w:rsidRPr="00276A41">
        <w:rPr>
          <w:rFonts w:ascii="Calibri" w:hAnsi="Calibri" w:cs="Calibri"/>
        </w:rPr>
        <w:t>disclos</w:t>
      </w:r>
      <w:r w:rsidR="00027D14" w:rsidRPr="00276A41">
        <w:rPr>
          <w:rFonts w:ascii="Calibri" w:hAnsi="Calibri" w:cs="Calibri"/>
        </w:rPr>
        <w:t xml:space="preserve">ed </w:t>
      </w:r>
      <w:r w:rsidR="00AE0884" w:rsidRPr="00276A41">
        <w:rPr>
          <w:rFonts w:ascii="Calibri" w:hAnsi="Calibri" w:cs="Calibri"/>
        </w:rPr>
        <w:t xml:space="preserve">within the Proposal. </w:t>
      </w:r>
      <w:r w:rsidRPr="00276A41">
        <w:rPr>
          <w:rFonts w:ascii="Calibri" w:hAnsi="Calibri" w:cs="Calibri"/>
        </w:rPr>
        <w:t xml:space="preserve"> </w:t>
      </w:r>
    </w:p>
    <w:p w14:paraId="72215F8F" w14:textId="77777777" w:rsidR="002F3DF8" w:rsidRDefault="002F3DF8" w:rsidP="00276A41">
      <w:pPr>
        <w:jc w:val="both"/>
        <w:rPr>
          <w:rFonts w:ascii="Calibri" w:hAnsi="Calibri" w:cs="Calibri"/>
        </w:rPr>
      </w:pPr>
      <w:r w:rsidRPr="00276A41">
        <w:rPr>
          <w:rFonts w:ascii="Calibri" w:hAnsi="Calibri" w:cs="Calibri"/>
        </w:rPr>
        <w:t xml:space="preserve">The </w:t>
      </w:r>
      <w:r w:rsidR="00AE0884" w:rsidRPr="00276A41">
        <w:rPr>
          <w:rFonts w:ascii="Calibri" w:hAnsi="Calibri" w:cs="Calibri"/>
        </w:rPr>
        <w:t xml:space="preserve">Proposed </w:t>
      </w:r>
      <w:r w:rsidR="00594A3C" w:rsidRPr="00276A41">
        <w:rPr>
          <w:rFonts w:ascii="Calibri" w:hAnsi="Calibri" w:cs="Calibri"/>
        </w:rPr>
        <w:t xml:space="preserve">Joint Venture Partnership, </w:t>
      </w:r>
      <w:r w:rsidR="00AE0884" w:rsidRPr="00276A41">
        <w:rPr>
          <w:rFonts w:ascii="Calibri" w:hAnsi="Calibri" w:cs="Calibri"/>
        </w:rPr>
        <w:t xml:space="preserve">Financial Structure and all financial arrangements suggestions </w:t>
      </w:r>
      <w:r w:rsidRPr="00276A41">
        <w:rPr>
          <w:rFonts w:ascii="Calibri" w:hAnsi="Calibri" w:cs="Calibri"/>
        </w:rPr>
        <w:t xml:space="preserve">must be cognizant of meeting and satisfying the GoJ Debt and Fiscal </w:t>
      </w:r>
      <w:r w:rsidR="00B36B5D" w:rsidRPr="00276A41">
        <w:rPr>
          <w:rFonts w:ascii="Calibri" w:hAnsi="Calibri" w:cs="Calibri"/>
        </w:rPr>
        <w:t>M</w:t>
      </w:r>
      <w:r w:rsidRPr="00276A41">
        <w:rPr>
          <w:rFonts w:ascii="Calibri" w:hAnsi="Calibri" w:cs="Calibri"/>
        </w:rPr>
        <w:t xml:space="preserve">anagement </w:t>
      </w:r>
      <w:r w:rsidR="00B36B5D" w:rsidRPr="00276A41">
        <w:rPr>
          <w:rFonts w:ascii="Calibri" w:hAnsi="Calibri" w:cs="Calibri"/>
        </w:rPr>
        <w:t>P</w:t>
      </w:r>
      <w:r w:rsidRPr="00276A41">
        <w:rPr>
          <w:rFonts w:ascii="Calibri" w:hAnsi="Calibri" w:cs="Calibri"/>
        </w:rPr>
        <w:t>olicy and also the guidelines on Public Agency</w:t>
      </w:r>
      <w:r w:rsidR="005C54ED" w:rsidRPr="00276A41">
        <w:rPr>
          <w:rFonts w:ascii="Calibri" w:hAnsi="Calibri" w:cs="Calibri"/>
        </w:rPr>
        <w:t>’s</w:t>
      </w:r>
      <w:r w:rsidRPr="00276A41">
        <w:rPr>
          <w:rFonts w:ascii="Calibri" w:hAnsi="Calibri" w:cs="Calibri"/>
        </w:rPr>
        <w:t xml:space="preserve"> long-term equity &amp; debt financing. </w:t>
      </w:r>
    </w:p>
    <w:p w14:paraId="055BF667" w14:textId="77777777" w:rsidR="00F808CB" w:rsidRPr="00276A41" w:rsidRDefault="00F808CB" w:rsidP="00276A41">
      <w:pPr>
        <w:jc w:val="both"/>
        <w:rPr>
          <w:rFonts w:ascii="Calibri" w:hAnsi="Calibri" w:cs="Calibri"/>
        </w:rPr>
      </w:pPr>
      <w:r w:rsidRPr="00276A41">
        <w:rPr>
          <w:rFonts w:ascii="Calibri" w:hAnsi="Calibri" w:cs="Calibri"/>
        </w:rPr>
        <w:t>The Proposed Joint Venture Partnership, Financial Structure and all financial arrangements suggestions must be cognizant of meeting</w:t>
      </w:r>
      <w:r>
        <w:rPr>
          <w:rFonts w:ascii="Calibri" w:hAnsi="Calibri" w:cs="Calibri"/>
        </w:rPr>
        <w:t xml:space="preserve">, </w:t>
      </w:r>
      <w:r w:rsidRPr="00276A41">
        <w:rPr>
          <w:rFonts w:ascii="Calibri" w:hAnsi="Calibri" w:cs="Calibri"/>
        </w:rPr>
        <w:t>satisfying</w:t>
      </w:r>
      <w:r>
        <w:rPr>
          <w:rFonts w:ascii="Calibri" w:hAnsi="Calibri" w:cs="Calibri"/>
        </w:rPr>
        <w:t xml:space="preserve"> and aligned to the JBM’s company and project objectives.  </w:t>
      </w:r>
    </w:p>
    <w:p w14:paraId="34086DDD" w14:textId="77777777" w:rsidR="002F3DF8" w:rsidRPr="00276A41" w:rsidRDefault="002F3DF8" w:rsidP="00276A41">
      <w:pPr>
        <w:jc w:val="both"/>
        <w:rPr>
          <w:rFonts w:ascii="Calibri" w:hAnsi="Calibri" w:cs="Calibri"/>
        </w:rPr>
      </w:pPr>
      <w:r w:rsidRPr="00276A41">
        <w:rPr>
          <w:rFonts w:ascii="Calibri" w:hAnsi="Calibri" w:cs="Calibri"/>
        </w:rPr>
        <w:t xml:space="preserve">The company believes there will be value in </w:t>
      </w:r>
      <w:r w:rsidR="000D5CD3" w:rsidRPr="00276A41">
        <w:rPr>
          <w:rFonts w:ascii="Calibri" w:hAnsi="Calibri" w:cs="Calibri"/>
        </w:rPr>
        <w:t xml:space="preserve">the </w:t>
      </w:r>
      <w:r w:rsidRPr="00276A41">
        <w:rPr>
          <w:rFonts w:ascii="Calibri" w:hAnsi="Calibri" w:cs="Calibri"/>
        </w:rPr>
        <w:t xml:space="preserve">creating </w:t>
      </w:r>
      <w:r w:rsidR="000D5CD3" w:rsidRPr="00276A41">
        <w:rPr>
          <w:rFonts w:ascii="Calibri" w:hAnsi="Calibri" w:cs="Calibri"/>
        </w:rPr>
        <w:t xml:space="preserve">of </w:t>
      </w:r>
      <w:r w:rsidRPr="00276A41">
        <w:rPr>
          <w:rFonts w:ascii="Calibri" w:hAnsi="Calibri" w:cs="Calibri"/>
        </w:rPr>
        <w:t xml:space="preserve">a Special Purpose Vehicle (SPV) and </w:t>
      </w:r>
      <w:r w:rsidR="00AE0884" w:rsidRPr="00276A41">
        <w:rPr>
          <w:rFonts w:ascii="Calibri" w:hAnsi="Calibri" w:cs="Calibri"/>
        </w:rPr>
        <w:t xml:space="preserve">now seek </w:t>
      </w:r>
      <w:r w:rsidRPr="00276A41">
        <w:rPr>
          <w:rFonts w:ascii="Calibri" w:hAnsi="Calibri" w:cs="Calibri"/>
        </w:rPr>
        <w:t>to forge strategic partnership</w:t>
      </w:r>
      <w:r w:rsidR="00AE0884" w:rsidRPr="00276A41">
        <w:rPr>
          <w:rFonts w:ascii="Calibri" w:hAnsi="Calibri" w:cs="Calibri"/>
        </w:rPr>
        <w:t>s</w:t>
      </w:r>
      <w:r w:rsidRPr="00276A41">
        <w:rPr>
          <w:rFonts w:ascii="Calibri" w:hAnsi="Calibri" w:cs="Calibri"/>
        </w:rPr>
        <w:t xml:space="preserve"> and have joint venture arrangement</w:t>
      </w:r>
      <w:r w:rsidR="00AE0884" w:rsidRPr="00276A41">
        <w:rPr>
          <w:rFonts w:ascii="Calibri" w:hAnsi="Calibri" w:cs="Calibri"/>
        </w:rPr>
        <w:t>s</w:t>
      </w:r>
      <w:r w:rsidRPr="00276A41">
        <w:rPr>
          <w:rFonts w:ascii="Calibri" w:hAnsi="Calibri" w:cs="Calibri"/>
        </w:rPr>
        <w:t xml:space="preserve"> with credible </w:t>
      </w:r>
      <w:r w:rsidR="00AE0884" w:rsidRPr="00276A41">
        <w:rPr>
          <w:rFonts w:ascii="Calibri" w:hAnsi="Calibri" w:cs="Calibri"/>
        </w:rPr>
        <w:t xml:space="preserve">entities and </w:t>
      </w:r>
      <w:r w:rsidRPr="00276A41">
        <w:rPr>
          <w:rFonts w:ascii="Calibri" w:hAnsi="Calibri" w:cs="Calibri"/>
        </w:rPr>
        <w:t xml:space="preserve">financial </w:t>
      </w:r>
      <w:r w:rsidR="00AE0884" w:rsidRPr="00276A41">
        <w:rPr>
          <w:rFonts w:ascii="Calibri" w:hAnsi="Calibri" w:cs="Calibri"/>
        </w:rPr>
        <w:t xml:space="preserve">institutions. </w:t>
      </w:r>
      <w:r w:rsidR="003953E4" w:rsidRPr="00276A41">
        <w:rPr>
          <w:rFonts w:ascii="Calibri" w:hAnsi="Calibri" w:cs="Calibri"/>
        </w:rPr>
        <w:t xml:space="preserve">The Proposal should indicate </w:t>
      </w:r>
      <w:r w:rsidR="00B36B5D" w:rsidRPr="00276A41">
        <w:rPr>
          <w:rFonts w:ascii="Calibri" w:hAnsi="Calibri" w:cs="Calibri"/>
        </w:rPr>
        <w:t xml:space="preserve">the </w:t>
      </w:r>
      <w:r w:rsidR="00AE0884" w:rsidRPr="00276A41">
        <w:rPr>
          <w:rFonts w:ascii="Calibri" w:hAnsi="Calibri" w:cs="Calibri"/>
        </w:rPr>
        <w:t xml:space="preserve">proposed structure of the </w:t>
      </w:r>
      <w:r w:rsidRPr="00276A41">
        <w:rPr>
          <w:rFonts w:ascii="Calibri" w:hAnsi="Calibri" w:cs="Calibri"/>
        </w:rPr>
        <w:t>SPV</w:t>
      </w:r>
      <w:r w:rsidR="003953E4" w:rsidRPr="00276A41">
        <w:rPr>
          <w:rFonts w:ascii="Calibri" w:hAnsi="Calibri" w:cs="Calibri"/>
        </w:rPr>
        <w:t xml:space="preserve"> (</w:t>
      </w:r>
      <w:r w:rsidRPr="00276A41">
        <w:rPr>
          <w:rFonts w:ascii="Calibri" w:hAnsi="Calibri" w:cs="Calibri"/>
        </w:rPr>
        <w:t>the project company</w:t>
      </w:r>
      <w:r w:rsidR="003953E4" w:rsidRPr="00276A41">
        <w:rPr>
          <w:rFonts w:ascii="Calibri" w:hAnsi="Calibri" w:cs="Calibri"/>
        </w:rPr>
        <w:t>)</w:t>
      </w:r>
      <w:r w:rsidRPr="00276A41">
        <w:rPr>
          <w:rFonts w:ascii="Calibri" w:hAnsi="Calibri" w:cs="Calibri"/>
        </w:rPr>
        <w:t xml:space="preserve"> </w:t>
      </w:r>
      <w:r w:rsidR="00AE0884" w:rsidRPr="00276A41">
        <w:rPr>
          <w:rFonts w:ascii="Calibri" w:hAnsi="Calibri" w:cs="Calibri"/>
        </w:rPr>
        <w:t>and should</w:t>
      </w:r>
      <w:r w:rsidRPr="00276A41">
        <w:rPr>
          <w:rFonts w:ascii="Calibri" w:hAnsi="Calibri" w:cs="Calibri"/>
        </w:rPr>
        <w:t xml:space="preserve"> illustrate the </w:t>
      </w:r>
      <w:r w:rsidR="00AE0884" w:rsidRPr="00276A41">
        <w:rPr>
          <w:rFonts w:ascii="Calibri" w:hAnsi="Calibri" w:cs="Calibri"/>
        </w:rPr>
        <w:t xml:space="preserve">level of project </w:t>
      </w:r>
      <w:r w:rsidRPr="00276A41">
        <w:rPr>
          <w:rFonts w:ascii="Calibri" w:hAnsi="Calibri" w:cs="Calibri"/>
        </w:rPr>
        <w:t>debt</w:t>
      </w:r>
      <w:r w:rsidR="00F808CB">
        <w:rPr>
          <w:rFonts w:ascii="Calibri" w:hAnsi="Calibri" w:cs="Calibri"/>
        </w:rPr>
        <w:t>/equity</w:t>
      </w:r>
      <w:r w:rsidRPr="00276A41">
        <w:rPr>
          <w:rFonts w:ascii="Calibri" w:hAnsi="Calibri" w:cs="Calibri"/>
        </w:rPr>
        <w:t xml:space="preserve"> financing</w:t>
      </w:r>
      <w:r w:rsidR="00AE0884" w:rsidRPr="00276A41">
        <w:rPr>
          <w:rFonts w:ascii="Calibri" w:hAnsi="Calibri" w:cs="Calibri"/>
        </w:rPr>
        <w:t xml:space="preserve">. </w:t>
      </w:r>
      <w:r w:rsidRPr="00276A41">
        <w:rPr>
          <w:rFonts w:ascii="Calibri" w:hAnsi="Calibri" w:cs="Calibri"/>
        </w:rPr>
        <w:t xml:space="preserve">Debt may be in the form of debt instrument, corporate or construction loans or bonds. Equity may take the form of pure equity or capital shares, and quasi-equity financial instruments or products. </w:t>
      </w:r>
    </w:p>
    <w:p w14:paraId="426B83B6" w14:textId="77777777" w:rsidR="00F808CB" w:rsidRDefault="003427DE" w:rsidP="00276A41">
      <w:pPr>
        <w:jc w:val="both"/>
        <w:rPr>
          <w:rFonts w:ascii="Calibri" w:hAnsi="Calibri" w:cs="Calibri"/>
        </w:rPr>
      </w:pPr>
      <w:r w:rsidRPr="00276A41">
        <w:rPr>
          <w:rFonts w:ascii="Calibri" w:hAnsi="Calibri" w:cs="Calibri"/>
        </w:rPr>
        <w:t>The Proposal should also contai</w:t>
      </w:r>
      <w:r w:rsidR="00F808CB">
        <w:rPr>
          <w:rFonts w:ascii="Calibri" w:hAnsi="Calibri" w:cs="Calibri"/>
        </w:rPr>
        <w:t>n</w:t>
      </w:r>
      <w:r w:rsidRPr="00276A41">
        <w:rPr>
          <w:rFonts w:ascii="Calibri" w:hAnsi="Calibri" w:cs="Calibri"/>
        </w:rPr>
        <w:t xml:space="preserve"> information with </w:t>
      </w:r>
      <w:r w:rsidR="00AE0884" w:rsidRPr="00276A41">
        <w:rPr>
          <w:rFonts w:ascii="Calibri" w:hAnsi="Calibri" w:cs="Calibri"/>
        </w:rPr>
        <w:t>respect to</w:t>
      </w:r>
      <w:r w:rsidR="00F808CB">
        <w:rPr>
          <w:rFonts w:ascii="Calibri" w:hAnsi="Calibri" w:cs="Calibri"/>
        </w:rPr>
        <w:t xml:space="preserve"> administrative and facilitation arrangements for </w:t>
      </w:r>
      <w:r w:rsidR="00183A1E" w:rsidRPr="00276A41">
        <w:rPr>
          <w:rFonts w:ascii="Calibri" w:hAnsi="Calibri" w:cs="Calibri"/>
        </w:rPr>
        <w:t xml:space="preserve">both </w:t>
      </w:r>
      <w:r w:rsidR="00F808CB" w:rsidRPr="00276A41">
        <w:rPr>
          <w:rFonts w:ascii="Calibri" w:hAnsi="Calibri" w:cs="Calibri"/>
        </w:rPr>
        <w:t>projects</w:t>
      </w:r>
      <w:r w:rsidR="00F808CB">
        <w:rPr>
          <w:rFonts w:ascii="Calibri" w:hAnsi="Calibri" w:cs="Calibri"/>
        </w:rPr>
        <w:t xml:space="preserve">. </w:t>
      </w:r>
    </w:p>
    <w:p w14:paraId="31A8C173" w14:textId="77777777" w:rsidR="00B64490" w:rsidRPr="00276A41" w:rsidRDefault="00F808CB" w:rsidP="00276A41">
      <w:pPr>
        <w:jc w:val="both"/>
        <w:rPr>
          <w:rFonts w:ascii="Calibri" w:hAnsi="Calibri" w:cs="Calibri"/>
        </w:rPr>
      </w:pPr>
      <w:r w:rsidRPr="00276A41">
        <w:rPr>
          <w:rFonts w:ascii="Calibri" w:hAnsi="Calibri" w:cs="Calibri"/>
        </w:rPr>
        <w:t>The Proposal should also contai</w:t>
      </w:r>
      <w:r>
        <w:rPr>
          <w:rFonts w:ascii="Calibri" w:hAnsi="Calibri" w:cs="Calibri"/>
        </w:rPr>
        <w:t>n</w:t>
      </w:r>
      <w:r w:rsidRPr="00276A41">
        <w:rPr>
          <w:rFonts w:ascii="Calibri" w:hAnsi="Calibri" w:cs="Calibri"/>
        </w:rPr>
        <w:t xml:space="preserve"> information with respect to</w:t>
      </w:r>
      <w:r>
        <w:rPr>
          <w:rFonts w:ascii="Calibri" w:hAnsi="Calibri" w:cs="Calibri"/>
        </w:rPr>
        <w:t xml:space="preserve"> </w:t>
      </w:r>
      <w:r w:rsidRPr="00276A41">
        <w:rPr>
          <w:rFonts w:ascii="Calibri" w:hAnsi="Calibri" w:cs="Calibri"/>
        </w:rPr>
        <w:t xml:space="preserve">both project’s </w:t>
      </w:r>
      <w:r w:rsidR="003427DE" w:rsidRPr="00276A41">
        <w:rPr>
          <w:rFonts w:ascii="Calibri" w:hAnsi="Calibri" w:cs="Calibri"/>
        </w:rPr>
        <w:t xml:space="preserve">financial projections, net income statement projections, cash flow projections, investment </w:t>
      </w:r>
      <w:r w:rsidR="008F2637" w:rsidRPr="00276A41">
        <w:rPr>
          <w:rFonts w:ascii="Calibri" w:hAnsi="Calibri" w:cs="Calibri"/>
        </w:rPr>
        <w:t xml:space="preserve">and evaluation </w:t>
      </w:r>
      <w:r w:rsidR="003427DE" w:rsidRPr="00276A41">
        <w:rPr>
          <w:rFonts w:ascii="Calibri" w:hAnsi="Calibri" w:cs="Calibri"/>
        </w:rPr>
        <w:t xml:space="preserve">data such as NPV, IRR and Payback periods, Loans/Commitment rates and/or interest rate/returns and </w:t>
      </w:r>
      <w:r w:rsidR="00183A1E" w:rsidRPr="00276A41">
        <w:rPr>
          <w:rFonts w:ascii="Calibri" w:hAnsi="Calibri" w:cs="Calibri"/>
        </w:rPr>
        <w:t xml:space="preserve">recommended </w:t>
      </w:r>
      <w:r w:rsidR="003427DE" w:rsidRPr="00276A41">
        <w:rPr>
          <w:rFonts w:ascii="Calibri" w:hAnsi="Calibri" w:cs="Calibri"/>
        </w:rPr>
        <w:t>type of bond/shares</w:t>
      </w:r>
      <w:r w:rsidR="00B36B5D" w:rsidRPr="00276A41">
        <w:rPr>
          <w:rFonts w:ascii="Calibri" w:hAnsi="Calibri" w:cs="Calibri"/>
        </w:rPr>
        <w:t xml:space="preserve">, </w:t>
      </w:r>
      <w:r w:rsidR="003427DE" w:rsidRPr="00276A41">
        <w:rPr>
          <w:rFonts w:ascii="Calibri" w:hAnsi="Calibri" w:cs="Calibri"/>
        </w:rPr>
        <w:t>where deemed</w:t>
      </w:r>
      <w:r>
        <w:rPr>
          <w:rFonts w:ascii="Calibri" w:hAnsi="Calibri" w:cs="Calibri"/>
        </w:rPr>
        <w:t xml:space="preserve"> possible to provide this information and </w:t>
      </w:r>
      <w:r w:rsidRPr="00276A41">
        <w:rPr>
          <w:rFonts w:ascii="Calibri" w:hAnsi="Calibri" w:cs="Calibri"/>
        </w:rPr>
        <w:t>appropriate</w:t>
      </w:r>
      <w:r w:rsidR="003427DE" w:rsidRPr="00276A41">
        <w:rPr>
          <w:rFonts w:ascii="Calibri" w:hAnsi="Calibri" w:cs="Calibri"/>
        </w:rPr>
        <w:t xml:space="preserve">. </w:t>
      </w:r>
    </w:p>
    <w:p w14:paraId="32121492" w14:textId="77777777" w:rsidR="003427DE" w:rsidRPr="00276A41" w:rsidRDefault="00F808CB" w:rsidP="00276A41">
      <w:pPr>
        <w:jc w:val="both"/>
        <w:rPr>
          <w:rFonts w:ascii="Calibri" w:hAnsi="Calibri" w:cs="Calibri"/>
        </w:rPr>
      </w:pPr>
      <w:r>
        <w:rPr>
          <w:rFonts w:ascii="Calibri" w:hAnsi="Calibri" w:cs="Calibri"/>
        </w:rPr>
        <w:t xml:space="preserve">The </w:t>
      </w:r>
      <w:r w:rsidR="00B64490" w:rsidRPr="00276A41">
        <w:rPr>
          <w:rFonts w:ascii="Calibri" w:hAnsi="Calibri" w:cs="Calibri"/>
        </w:rPr>
        <w:t>proposal</w:t>
      </w:r>
      <w:r>
        <w:rPr>
          <w:rFonts w:ascii="Calibri" w:hAnsi="Calibri" w:cs="Calibri"/>
        </w:rPr>
        <w:t xml:space="preserve"> must be</w:t>
      </w:r>
      <w:r w:rsidR="00B64490" w:rsidRPr="00276A41">
        <w:rPr>
          <w:rFonts w:ascii="Calibri" w:hAnsi="Calibri" w:cs="Calibri"/>
        </w:rPr>
        <w:t xml:space="preserve"> </w:t>
      </w:r>
      <w:r w:rsidR="008F2637" w:rsidRPr="00276A41">
        <w:rPr>
          <w:rFonts w:ascii="Calibri" w:hAnsi="Calibri" w:cs="Calibri"/>
        </w:rPr>
        <w:t xml:space="preserve">inclusive of </w:t>
      </w:r>
      <w:r w:rsidR="00B64490" w:rsidRPr="00276A41">
        <w:rPr>
          <w:rFonts w:ascii="Calibri" w:hAnsi="Calibri" w:cs="Calibri"/>
        </w:rPr>
        <w:t>all options/offerings/suggestions and/or recommendations</w:t>
      </w:r>
      <w:r>
        <w:rPr>
          <w:rFonts w:ascii="Calibri" w:hAnsi="Calibri" w:cs="Calibri"/>
        </w:rPr>
        <w:t xml:space="preserve">; and </w:t>
      </w:r>
      <w:r w:rsidR="00B64490" w:rsidRPr="00276A41">
        <w:rPr>
          <w:rFonts w:ascii="Calibri" w:hAnsi="Calibri" w:cs="Calibri"/>
        </w:rPr>
        <w:t>must be in</w:t>
      </w:r>
      <w:r w:rsidR="00C17CAA" w:rsidRPr="00276A41">
        <w:rPr>
          <w:rFonts w:ascii="Calibri" w:hAnsi="Calibri" w:cs="Calibri"/>
        </w:rPr>
        <w:t xml:space="preserve"> </w:t>
      </w:r>
      <w:r w:rsidR="00B64490" w:rsidRPr="00276A41">
        <w:rPr>
          <w:rFonts w:ascii="Calibri" w:hAnsi="Calibri" w:cs="Calibri"/>
        </w:rPr>
        <w:t xml:space="preserve">conformance </w:t>
      </w:r>
      <w:r w:rsidR="008F2637" w:rsidRPr="00276A41">
        <w:rPr>
          <w:rFonts w:ascii="Calibri" w:hAnsi="Calibri" w:cs="Calibri"/>
        </w:rPr>
        <w:t>with</w:t>
      </w:r>
      <w:r w:rsidR="00B64490" w:rsidRPr="00276A41">
        <w:rPr>
          <w:rFonts w:ascii="Calibri" w:hAnsi="Calibri" w:cs="Calibri"/>
        </w:rPr>
        <w:t xml:space="preserve"> all </w:t>
      </w:r>
      <w:r>
        <w:rPr>
          <w:rFonts w:ascii="Calibri" w:hAnsi="Calibri" w:cs="Calibri"/>
        </w:rPr>
        <w:t>Jamaica law, legal</w:t>
      </w:r>
      <w:r w:rsidR="00B64490" w:rsidRPr="00276A41">
        <w:rPr>
          <w:rFonts w:ascii="Calibri" w:hAnsi="Calibri" w:cs="Calibri"/>
        </w:rPr>
        <w:t xml:space="preserve"> and regulatory requirements</w:t>
      </w:r>
      <w:r>
        <w:rPr>
          <w:rFonts w:ascii="Calibri" w:hAnsi="Calibri" w:cs="Calibri"/>
        </w:rPr>
        <w:t xml:space="preserve"> and satisfy GOJ policies. </w:t>
      </w:r>
    </w:p>
    <w:p w14:paraId="7AABFCED" w14:textId="77777777" w:rsidR="000D6B58" w:rsidRPr="00276A41" w:rsidRDefault="009647A0" w:rsidP="00276A41">
      <w:pPr>
        <w:jc w:val="both"/>
        <w:rPr>
          <w:rFonts w:ascii="Calibri" w:hAnsi="Calibri" w:cs="Calibri"/>
          <w:b/>
          <w:u w:val="single"/>
        </w:rPr>
      </w:pPr>
      <w:r w:rsidRPr="00276A41">
        <w:rPr>
          <w:rFonts w:ascii="Calibri" w:hAnsi="Calibri" w:cs="Calibri"/>
          <w:b/>
          <w:u w:val="single"/>
        </w:rPr>
        <w:t xml:space="preserve">Qualification </w:t>
      </w:r>
      <w:r w:rsidR="00FC07B3" w:rsidRPr="00276A41">
        <w:rPr>
          <w:rFonts w:ascii="Calibri" w:hAnsi="Calibri" w:cs="Calibri"/>
          <w:b/>
          <w:u w:val="single"/>
        </w:rPr>
        <w:t xml:space="preserve">of </w:t>
      </w:r>
      <w:r w:rsidRPr="00276A41">
        <w:rPr>
          <w:rFonts w:ascii="Calibri" w:hAnsi="Calibri" w:cs="Calibri"/>
          <w:b/>
          <w:u w:val="single"/>
        </w:rPr>
        <w:t xml:space="preserve">the </w:t>
      </w:r>
      <w:r w:rsidR="00C22FD8" w:rsidRPr="00276A41">
        <w:rPr>
          <w:rFonts w:ascii="Calibri" w:hAnsi="Calibri" w:cs="Calibri"/>
          <w:b/>
          <w:u w:val="single"/>
        </w:rPr>
        <w:t>Joint Venture Partner / Financial Institution</w:t>
      </w:r>
    </w:p>
    <w:p w14:paraId="331312C6" w14:textId="77777777" w:rsidR="00276A41" w:rsidRDefault="004C5A29" w:rsidP="00276A41">
      <w:pPr>
        <w:pStyle w:val="ListParagraph"/>
        <w:numPr>
          <w:ilvl w:val="0"/>
          <w:numId w:val="7"/>
        </w:numPr>
        <w:jc w:val="both"/>
        <w:rPr>
          <w:rFonts w:ascii="Calibri" w:hAnsi="Calibri" w:cs="Calibri"/>
        </w:rPr>
      </w:pPr>
      <w:r w:rsidRPr="00276A41">
        <w:rPr>
          <w:rFonts w:ascii="Calibri" w:hAnsi="Calibri" w:cs="Calibri"/>
        </w:rPr>
        <w:t>The acceptable</w:t>
      </w:r>
      <w:r w:rsidR="00C22FD8" w:rsidRPr="00276A41">
        <w:rPr>
          <w:rFonts w:ascii="Calibri" w:hAnsi="Calibri" w:cs="Calibri"/>
        </w:rPr>
        <w:t xml:space="preserve"> F</w:t>
      </w:r>
      <w:r w:rsidRPr="00276A41">
        <w:rPr>
          <w:rFonts w:ascii="Calibri" w:hAnsi="Calibri" w:cs="Calibri"/>
        </w:rPr>
        <w:t xml:space="preserve">inancial </w:t>
      </w:r>
      <w:r w:rsidR="00C22FD8" w:rsidRPr="00276A41">
        <w:rPr>
          <w:rFonts w:ascii="Calibri" w:hAnsi="Calibri" w:cs="Calibri"/>
        </w:rPr>
        <w:t>P</w:t>
      </w:r>
      <w:r w:rsidRPr="00276A41">
        <w:rPr>
          <w:rFonts w:ascii="Calibri" w:hAnsi="Calibri" w:cs="Calibri"/>
        </w:rPr>
        <w:t>roposal/</w:t>
      </w:r>
      <w:r w:rsidR="00594A3C" w:rsidRPr="00276A41">
        <w:rPr>
          <w:rFonts w:ascii="Calibri" w:hAnsi="Calibri" w:cs="Calibri"/>
        </w:rPr>
        <w:t>F</w:t>
      </w:r>
      <w:r w:rsidRPr="00276A41">
        <w:rPr>
          <w:rFonts w:ascii="Calibri" w:hAnsi="Calibri" w:cs="Calibri"/>
        </w:rPr>
        <w:t xml:space="preserve">ramework and/or Deal Structure </w:t>
      </w:r>
      <w:r w:rsidR="00C22FD8" w:rsidRPr="00276A41">
        <w:rPr>
          <w:rFonts w:ascii="Calibri" w:hAnsi="Calibri" w:cs="Calibri"/>
        </w:rPr>
        <w:t xml:space="preserve">arrangements </w:t>
      </w:r>
      <w:r w:rsidRPr="00276A41">
        <w:rPr>
          <w:rFonts w:ascii="Calibri" w:hAnsi="Calibri" w:cs="Calibri"/>
        </w:rPr>
        <w:t>will be from an Organization or Firm or Financial Institution and not from individuals.</w:t>
      </w:r>
    </w:p>
    <w:p w14:paraId="7DC40760" w14:textId="77777777" w:rsidR="004C5A29" w:rsidRPr="00276A41" w:rsidRDefault="004C5A29" w:rsidP="00276A41">
      <w:pPr>
        <w:pStyle w:val="ListParagraph"/>
        <w:ind w:left="360"/>
        <w:jc w:val="both"/>
        <w:rPr>
          <w:rFonts w:ascii="Calibri" w:hAnsi="Calibri" w:cs="Calibri"/>
        </w:rPr>
      </w:pPr>
    </w:p>
    <w:p w14:paraId="645BD8B9" w14:textId="77777777" w:rsidR="00387937" w:rsidRPr="00276A41" w:rsidRDefault="00387937" w:rsidP="00276A41">
      <w:pPr>
        <w:pStyle w:val="ListParagraph"/>
        <w:numPr>
          <w:ilvl w:val="0"/>
          <w:numId w:val="7"/>
        </w:numPr>
        <w:jc w:val="both"/>
        <w:rPr>
          <w:rFonts w:ascii="Calibri" w:hAnsi="Calibri" w:cs="Calibri"/>
        </w:rPr>
      </w:pPr>
      <w:r w:rsidRPr="00276A41">
        <w:rPr>
          <w:rFonts w:ascii="Calibri" w:hAnsi="Calibri" w:cs="Calibri"/>
        </w:rPr>
        <w:t xml:space="preserve">The </w:t>
      </w:r>
      <w:r w:rsidR="00C22FD8" w:rsidRPr="00276A41">
        <w:rPr>
          <w:rFonts w:ascii="Calibri" w:hAnsi="Calibri" w:cs="Calibri"/>
        </w:rPr>
        <w:t xml:space="preserve">Proposal from the </w:t>
      </w:r>
      <w:r w:rsidR="004C5A29" w:rsidRPr="00276A41">
        <w:rPr>
          <w:rFonts w:ascii="Calibri" w:hAnsi="Calibri" w:cs="Calibri"/>
        </w:rPr>
        <w:t xml:space="preserve">acceptable </w:t>
      </w:r>
      <w:r w:rsidR="00C22FD8" w:rsidRPr="00276A41">
        <w:rPr>
          <w:rFonts w:ascii="Calibri" w:hAnsi="Calibri" w:cs="Calibri"/>
        </w:rPr>
        <w:t xml:space="preserve">Joint Venture Partner / </w:t>
      </w:r>
      <w:r w:rsidR="004C5A29" w:rsidRPr="00276A41">
        <w:rPr>
          <w:rFonts w:ascii="Calibri" w:hAnsi="Calibri" w:cs="Calibri"/>
        </w:rPr>
        <w:t>F</w:t>
      </w:r>
      <w:r w:rsidRPr="00276A41">
        <w:rPr>
          <w:rFonts w:ascii="Calibri" w:hAnsi="Calibri" w:cs="Calibri"/>
        </w:rPr>
        <w:t xml:space="preserve">inancial Institution must </w:t>
      </w:r>
      <w:r w:rsidR="00B36B5D" w:rsidRPr="00276A41">
        <w:rPr>
          <w:rFonts w:ascii="Calibri" w:hAnsi="Calibri" w:cs="Calibri"/>
        </w:rPr>
        <w:t>include the following</w:t>
      </w:r>
      <w:r w:rsidR="004C5A29" w:rsidRPr="00276A41">
        <w:rPr>
          <w:rFonts w:ascii="Calibri" w:hAnsi="Calibri" w:cs="Calibri"/>
        </w:rPr>
        <w:t xml:space="preserve"> e</w:t>
      </w:r>
      <w:r w:rsidRPr="00276A41">
        <w:rPr>
          <w:rFonts w:ascii="Calibri" w:hAnsi="Calibri" w:cs="Calibri"/>
        </w:rPr>
        <w:t xml:space="preserve">ligibility </w:t>
      </w:r>
      <w:r w:rsidR="004C5A29" w:rsidRPr="00276A41">
        <w:rPr>
          <w:rFonts w:ascii="Calibri" w:hAnsi="Calibri" w:cs="Calibri"/>
        </w:rPr>
        <w:t>r</w:t>
      </w:r>
      <w:r w:rsidRPr="00276A41">
        <w:rPr>
          <w:rFonts w:ascii="Calibri" w:hAnsi="Calibri" w:cs="Calibri"/>
        </w:rPr>
        <w:t>equirements:</w:t>
      </w:r>
    </w:p>
    <w:p w14:paraId="32960BF2" w14:textId="77777777" w:rsidR="00387937" w:rsidRPr="00276A41" w:rsidRDefault="00387937" w:rsidP="00276A41">
      <w:pPr>
        <w:pStyle w:val="ListParagraph"/>
        <w:numPr>
          <w:ilvl w:val="0"/>
          <w:numId w:val="8"/>
        </w:numPr>
        <w:jc w:val="both"/>
        <w:rPr>
          <w:rFonts w:ascii="Calibri" w:hAnsi="Calibri" w:cs="Calibri"/>
        </w:rPr>
      </w:pPr>
      <w:bookmarkStart w:id="2" w:name="_Hlk146941406"/>
      <w:r w:rsidRPr="00276A41">
        <w:rPr>
          <w:rFonts w:ascii="Calibri" w:hAnsi="Calibri" w:cs="Calibri"/>
        </w:rPr>
        <w:t>Valid copy of Certification of Registration/Incorporation</w:t>
      </w:r>
    </w:p>
    <w:p w14:paraId="41551B7B" w14:textId="77777777" w:rsidR="00387937" w:rsidRPr="00276A41" w:rsidRDefault="00387937" w:rsidP="00276A41">
      <w:pPr>
        <w:pStyle w:val="ListParagraph"/>
        <w:numPr>
          <w:ilvl w:val="0"/>
          <w:numId w:val="8"/>
        </w:numPr>
        <w:jc w:val="both"/>
        <w:rPr>
          <w:rFonts w:ascii="Calibri" w:hAnsi="Calibri" w:cs="Calibri"/>
        </w:rPr>
      </w:pPr>
      <w:r w:rsidRPr="00276A41">
        <w:rPr>
          <w:rFonts w:ascii="Calibri" w:hAnsi="Calibri" w:cs="Calibri"/>
        </w:rPr>
        <w:t>Copy of Tax Compliance Letter (TCL)</w:t>
      </w:r>
    </w:p>
    <w:p w14:paraId="790C0BFB" w14:textId="77777777" w:rsidR="00387937" w:rsidRPr="00276A41" w:rsidRDefault="00387937" w:rsidP="00276A41">
      <w:pPr>
        <w:pStyle w:val="ListParagraph"/>
        <w:numPr>
          <w:ilvl w:val="0"/>
          <w:numId w:val="8"/>
        </w:numPr>
        <w:jc w:val="both"/>
        <w:rPr>
          <w:rFonts w:ascii="Calibri" w:hAnsi="Calibri" w:cs="Calibri"/>
        </w:rPr>
      </w:pPr>
      <w:r w:rsidRPr="00276A41">
        <w:rPr>
          <w:rFonts w:ascii="Calibri" w:hAnsi="Calibri" w:cs="Calibri"/>
        </w:rPr>
        <w:t>Evidence of Registration</w:t>
      </w:r>
      <w:r w:rsidR="004C5A29" w:rsidRPr="00276A41">
        <w:rPr>
          <w:rFonts w:ascii="Calibri" w:hAnsi="Calibri" w:cs="Calibri"/>
        </w:rPr>
        <w:t>/Approval/Authorization</w:t>
      </w:r>
      <w:r w:rsidRPr="00276A41">
        <w:rPr>
          <w:rFonts w:ascii="Calibri" w:hAnsi="Calibri" w:cs="Calibri"/>
        </w:rPr>
        <w:t xml:space="preserve"> within </w:t>
      </w:r>
      <w:r w:rsidR="004C5A29" w:rsidRPr="00276A41">
        <w:rPr>
          <w:rFonts w:ascii="Calibri" w:hAnsi="Calibri" w:cs="Calibri"/>
        </w:rPr>
        <w:t>the</w:t>
      </w:r>
      <w:r w:rsidR="00C22FD8" w:rsidRPr="00276A41">
        <w:rPr>
          <w:rFonts w:ascii="Calibri" w:hAnsi="Calibri" w:cs="Calibri"/>
        </w:rPr>
        <w:t xml:space="preserve">ir respective </w:t>
      </w:r>
      <w:r w:rsidRPr="00276A41">
        <w:rPr>
          <w:rFonts w:ascii="Calibri" w:hAnsi="Calibri" w:cs="Calibri"/>
        </w:rPr>
        <w:t xml:space="preserve">Regulation </w:t>
      </w:r>
      <w:r w:rsidR="00C22FD8" w:rsidRPr="00276A41">
        <w:rPr>
          <w:rFonts w:ascii="Calibri" w:hAnsi="Calibri" w:cs="Calibri"/>
        </w:rPr>
        <w:t xml:space="preserve">or </w:t>
      </w:r>
      <w:r w:rsidRPr="00276A41">
        <w:rPr>
          <w:rFonts w:ascii="Calibri" w:hAnsi="Calibri" w:cs="Calibri"/>
        </w:rPr>
        <w:t>Act (Banking Services</w:t>
      </w:r>
      <w:r w:rsidR="004C5A29" w:rsidRPr="00276A41">
        <w:rPr>
          <w:rFonts w:ascii="Calibri" w:hAnsi="Calibri" w:cs="Calibri"/>
        </w:rPr>
        <w:t xml:space="preserve"> Act</w:t>
      </w:r>
      <w:r w:rsidRPr="00276A41">
        <w:rPr>
          <w:rFonts w:ascii="Calibri" w:hAnsi="Calibri" w:cs="Calibri"/>
        </w:rPr>
        <w:t>, Financial Institution</w:t>
      </w:r>
      <w:r w:rsidR="004C5A29" w:rsidRPr="00276A41">
        <w:rPr>
          <w:rFonts w:ascii="Calibri" w:hAnsi="Calibri" w:cs="Calibri"/>
        </w:rPr>
        <w:t xml:space="preserve"> Act</w:t>
      </w:r>
      <w:r w:rsidRPr="00276A41">
        <w:rPr>
          <w:rFonts w:ascii="Calibri" w:hAnsi="Calibri" w:cs="Calibri"/>
        </w:rPr>
        <w:t xml:space="preserve">, Building Society </w:t>
      </w:r>
      <w:r w:rsidR="004C5A29" w:rsidRPr="00276A41">
        <w:rPr>
          <w:rFonts w:ascii="Calibri" w:hAnsi="Calibri" w:cs="Calibri"/>
        </w:rPr>
        <w:t xml:space="preserve">Act </w:t>
      </w:r>
      <w:r w:rsidRPr="00276A41">
        <w:rPr>
          <w:rFonts w:ascii="Calibri" w:hAnsi="Calibri" w:cs="Calibri"/>
        </w:rPr>
        <w:t xml:space="preserve">and/or </w:t>
      </w:r>
      <w:r w:rsidR="00B64490" w:rsidRPr="00276A41">
        <w:rPr>
          <w:rFonts w:ascii="Calibri" w:hAnsi="Calibri" w:cs="Calibri"/>
        </w:rPr>
        <w:t xml:space="preserve">by </w:t>
      </w:r>
      <w:r w:rsidR="004C5A29" w:rsidRPr="00276A41">
        <w:rPr>
          <w:rFonts w:ascii="Calibri" w:hAnsi="Calibri" w:cs="Calibri"/>
        </w:rPr>
        <w:t xml:space="preserve">the </w:t>
      </w:r>
      <w:r w:rsidRPr="00276A41">
        <w:rPr>
          <w:rFonts w:ascii="Calibri" w:hAnsi="Calibri" w:cs="Calibri"/>
        </w:rPr>
        <w:t>Financial Services Commission</w:t>
      </w:r>
      <w:r w:rsidR="004C5A29" w:rsidRPr="00276A41">
        <w:rPr>
          <w:rFonts w:ascii="Calibri" w:hAnsi="Calibri" w:cs="Calibri"/>
        </w:rPr>
        <w:t xml:space="preserve"> Act</w:t>
      </w:r>
      <w:r w:rsidRPr="00276A41">
        <w:rPr>
          <w:rFonts w:ascii="Calibri" w:hAnsi="Calibri" w:cs="Calibri"/>
        </w:rPr>
        <w:t>).</w:t>
      </w:r>
    </w:p>
    <w:bookmarkEnd w:id="2"/>
    <w:p w14:paraId="5E349544" w14:textId="77777777" w:rsidR="004C5A29" w:rsidRPr="00276A41" w:rsidRDefault="004C5A29" w:rsidP="00276A41">
      <w:pPr>
        <w:pStyle w:val="ListParagraph"/>
        <w:jc w:val="both"/>
        <w:rPr>
          <w:rFonts w:ascii="Calibri" w:hAnsi="Calibri" w:cs="Calibri"/>
        </w:rPr>
      </w:pPr>
    </w:p>
    <w:p w14:paraId="224F3FED" w14:textId="77777777" w:rsidR="004C5A29" w:rsidRPr="00276A41" w:rsidRDefault="00594A3C" w:rsidP="00276A41">
      <w:pPr>
        <w:pStyle w:val="ListParagraph"/>
        <w:numPr>
          <w:ilvl w:val="0"/>
          <w:numId w:val="7"/>
        </w:numPr>
        <w:jc w:val="both"/>
        <w:rPr>
          <w:rFonts w:ascii="Calibri" w:hAnsi="Calibri" w:cs="Calibri"/>
        </w:rPr>
      </w:pPr>
      <w:r w:rsidRPr="00276A41">
        <w:rPr>
          <w:rFonts w:ascii="Calibri" w:hAnsi="Calibri" w:cs="Calibri"/>
        </w:rPr>
        <w:t>The Proposal must d</w:t>
      </w:r>
      <w:r w:rsidR="004C5A29" w:rsidRPr="00276A41">
        <w:rPr>
          <w:rFonts w:ascii="Calibri" w:hAnsi="Calibri" w:cs="Calibri"/>
        </w:rPr>
        <w:t xml:space="preserve">emonstrate evidence of </w:t>
      </w:r>
      <w:r w:rsidR="008F2637" w:rsidRPr="00276A41">
        <w:rPr>
          <w:rFonts w:ascii="Calibri" w:hAnsi="Calibri" w:cs="Calibri"/>
        </w:rPr>
        <w:t xml:space="preserve">Institution’s </w:t>
      </w:r>
      <w:r w:rsidR="004C5A29" w:rsidRPr="00276A41">
        <w:rPr>
          <w:rFonts w:ascii="Calibri" w:hAnsi="Calibri" w:cs="Calibri"/>
        </w:rPr>
        <w:t>relevant experience</w:t>
      </w:r>
      <w:r w:rsidR="00B64490" w:rsidRPr="00276A41">
        <w:rPr>
          <w:rFonts w:ascii="Calibri" w:hAnsi="Calibri" w:cs="Calibri"/>
        </w:rPr>
        <w:t>:</w:t>
      </w:r>
    </w:p>
    <w:p w14:paraId="555421FE" w14:textId="77777777" w:rsidR="004C5A29" w:rsidRPr="00276A41" w:rsidRDefault="00577F14" w:rsidP="00276A41">
      <w:pPr>
        <w:pStyle w:val="ListParagraph"/>
        <w:numPr>
          <w:ilvl w:val="0"/>
          <w:numId w:val="9"/>
        </w:numPr>
        <w:jc w:val="both"/>
        <w:rPr>
          <w:rFonts w:ascii="Calibri" w:hAnsi="Calibri" w:cs="Calibri"/>
        </w:rPr>
      </w:pPr>
      <w:r w:rsidRPr="00276A41">
        <w:rPr>
          <w:rFonts w:ascii="Calibri" w:hAnsi="Calibri" w:cs="Calibri"/>
        </w:rPr>
        <w:t xml:space="preserve">Proven-track record and experience </w:t>
      </w:r>
      <w:r w:rsidR="00F808CB">
        <w:rPr>
          <w:rFonts w:ascii="Calibri" w:hAnsi="Calibri" w:cs="Calibri"/>
        </w:rPr>
        <w:t xml:space="preserve">in </w:t>
      </w:r>
      <w:r w:rsidR="00FC07B3" w:rsidRPr="00276A41">
        <w:rPr>
          <w:rFonts w:ascii="Calibri" w:hAnsi="Calibri" w:cs="Calibri"/>
        </w:rPr>
        <w:t xml:space="preserve">Joint Venture Partnerships and </w:t>
      </w:r>
      <w:r w:rsidRPr="00276A41">
        <w:rPr>
          <w:rFonts w:ascii="Calibri" w:hAnsi="Calibri" w:cs="Calibri"/>
        </w:rPr>
        <w:t xml:space="preserve">in the financing and execution of joint venture deals, financing structures and debt/equity corporate financing. </w:t>
      </w:r>
    </w:p>
    <w:p w14:paraId="17A8DE46" w14:textId="77777777" w:rsidR="004C5A29" w:rsidRPr="00276A41" w:rsidRDefault="00387937" w:rsidP="00276A41">
      <w:pPr>
        <w:pStyle w:val="ListParagraph"/>
        <w:numPr>
          <w:ilvl w:val="0"/>
          <w:numId w:val="9"/>
        </w:numPr>
        <w:jc w:val="both"/>
        <w:rPr>
          <w:rFonts w:ascii="Calibri" w:hAnsi="Calibri" w:cs="Calibri"/>
        </w:rPr>
      </w:pPr>
      <w:r w:rsidRPr="00276A41">
        <w:rPr>
          <w:rFonts w:ascii="Calibri" w:hAnsi="Calibri" w:cs="Calibri"/>
        </w:rPr>
        <w:t xml:space="preserve">In project </w:t>
      </w:r>
      <w:r w:rsidR="00F808CB">
        <w:rPr>
          <w:rFonts w:ascii="Calibri" w:hAnsi="Calibri" w:cs="Calibri"/>
        </w:rPr>
        <w:t xml:space="preserve">management </w:t>
      </w:r>
      <w:r w:rsidRPr="00276A41">
        <w:rPr>
          <w:rFonts w:ascii="Calibri" w:hAnsi="Calibri" w:cs="Calibri"/>
        </w:rPr>
        <w:t xml:space="preserve">and/or business financing, financial models, financial feasibility analysis for existing and/or new projects, operations or services. </w:t>
      </w:r>
    </w:p>
    <w:p w14:paraId="4463E478" w14:textId="77777777" w:rsidR="004C5A29" w:rsidRPr="00276A41" w:rsidRDefault="00387937" w:rsidP="00276A41">
      <w:pPr>
        <w:pStyle w:val="ListParagraph"/>
        <w:numPr>
          <w:ilvl w:val="0"/>
          <w:numId w:val="9"/>
        </w:numPr>
        <w:jc w:val="both"/>
        <w:rPr>
          <w:rFonts w:ascii="Calibri" w:hAnsi="Calibri" w:cs="Calibri"/>
        </w:rPr>
      </w:pPr>
      <w:r w:rsidRPr="00276A41">
        <w:rPr>
          <w:rFonts w:ascii="Calibri" w:hAnsi="Calibri" w:cs="Calibri"/>
        </w:rPr>
        <w:t xml:space="preserve">Experience in Joint venture conceptualization of </w:t>
      </w:r>
      <w:r w:rsidR="00F808CB">
        <w:rPr>
          <w:rFonts w:ascii="Calibri" w:hAnsi="Calibri" w:cs="Calibri"/>
        </w:rPr>
        <w:t xml:space="preserve">transactional </w:t>
      </w:r>
      <w:r w:rsidRPr="00276A41">
        <w:rPr>
          <w:rFonts w:ascii="Calibri" w:hAnsi="Calibri" w:cs="Calibri"/>
        </w:rPr>
        <w:t>structure</w:t>
      </w:r>
      <w:r w:rsidR="00F808CB">
        <w:rPr>
          <w:rFonts w:ascii="Calibri" w:hAnsi="Calibri" w:cs="Calibri"/>
        </w:rPr>
        <w:t>s</w:t>
      </w:r>
      <w:r w:rsidRPr="00276A41">
        <w:rPr>
          <w:rFonts w:ascii="Calibri" w:hAnsi="Calibri" w:cs="Calibri"/>
        </w:rPr>
        <w:t xml:space="preserve"> and financing arrangements.  </w:t>
      </w:r>
    </w:p>
    <w:p w14:paraId="47409C8C" w14:textId="77777777" w:rsidR="00B64490" w:rsidRPr="00276A41" w:rsidRDefault="00387937" w:rsidP="00276A41">
      <w:pPr>
        <w:pStyle w:val="ListParagraph"/>
        <w:numPr>
          <w:ilvl w:val="0"/>
          <w:numId w:val="9"/>
        </w:numPr>
        <w:jc w:val="both"/>
        <w:rPr>
          <w:rFonts w:ascii="Calibri" w:hAnsi="Calibri" w:cs="Calibri"/>
        </w:rPr>
      </w:pPr>
      <w:r w:rsidRPr="00276A41">
        <w:rPr>
          <w:rFonts w:ascii="Calibri" w:hAnsi="Calibri" w:cs="Calibri"/>
        </w:rPr>
        <w:t>Experience working with engagements with Government of Jamaica (GOJ) and other public bodies.</w:t>
      </w:r>
    </w:p>
    <w:p w14:paraId="14C26F3E" w14:textId="77777777" w:rsidR="00B64490" w:rsidRPr="00276A41" w:rsidRDefault="00387937" w:rsidP="00276A41">
      <w:pPr>
        <w:pStyle w:val="ListParagraph"/>
        <w:numPr>
          <w:ilvl w:val="0"/>
          <w:numId w:val="9"/>
        </w:numPr>
        <w:jc w:val="both"/>
        <w:rPr>
          <w:rFonts w:ascii="Calibri" w:hAnsi="Calibri" w:cs="Calibri"/>
        </w:rPr>
      </w:pPr>
      <w:r w:rsidRPr="00276A41">
        <w:rPr>
          <w:rFonts w:ascii="Calibri" w:hAnsi="Calibri" w:cs="Calibri"/>
        </w:rPr>
        <w:t xml:space="preserve">At least two (2) engagements in the last 10 years related to negotiation of financial arrangements and/or deal structuring. </w:t>
      </w:r>
    </w:p>
    <w:p w14:paraId="023262D6" w14:textId="77777777" w:rsidR="00731FF1" w:rsidRPr="00276A41" w:rsidRDefault="00594A3C" w:rsidP="00276A41">
      <w:pPr>
        <w:pStyle w:val="ListParagraph"/>
        <w:numPr>
          <w:ilvl w:val="0"/>
          <w:numId w:val="9"/>
        </w:numPr>
        <w:jc w:val="both"/>
        <w:rPr>
          <w:rFonts w:ascii="Calibri" w:hAnsi="Calibri" w:cs="Calibri"/>
        </w:rPr>
      </w:pPr>
      <w:r w:rsidRPr="00276A41">
        <w:rPr>
          <w:rFonts w:ascii="Calibri" w:hAnsi="Calibri" w:cs="Calibri"/>
        </w:rPr>
        <w:t>O</w:t>
      </w:r>
      <w:r w:rsidR="0028343D" w:rsidRPr="00276A41">
        <w:rPr>
          <w:rFonts w:ascii="Calibri" w:hAnsi="Calibri" w:cs="Calibri"/>
        </w:rPr>
        <w:t>ther i</w:t>
      </w:r>
      <w:r w:rsidR="00387937" w:rsidRPr="00276A41">
        <w:rPr>
          <w:rFonts w:ascii="Calibri" w:hAnsi="Calibri" w:cs="Calibri"/>
        </w:rPr>
        <w:t>nformation</w:t>
      </w:r>
      <w:r w:rsidRPr="00276A41">
        <w:rPr>
          <w:rFonts w:ascii="Calibri" w:hAnsi="Calibri" w:cs="Calibri"/>
        </w:rPr>
        <w:t xml:space="preserve"> </w:t>
      </w:r>
      <w:r w:rsidR="00387937" w:rsidRPr="00276A41">
        <w:rPr>
          <w:rFonts w:ascii="Calibri" w:hAnsi="Calibri" w:cs="Calibri"/>
        </w:rPr>
        <w:t xml:space="preserve">about the </w:t>
      </w:r>
      <w:r w:rsidRPr="00276A41">
        <w:rPr>
          <w:rFonts w:ascii="Calibri" w:hAnsi="Calibri" w:cs="Calibri"/>
        </w:rPr>
        <w:t xml:space="preserve">Institution or </w:t>
      </w:r>
      <w:r w:rsidR="00387937" w:rsidRPr="00276A41">
        <w:rPr>
          <w:rFonts w:ascii="Calibri" w:hAnsi="Calibri" w:cs="Calibri"/>
        </w:rPr>
        <w:t xml:space="preserve">Financial Institution </w:t>
      </w:r>
      <w:r w:rsidRPr="00276A41">
        <w:rPr>
          <w:rFonts w:ascii="Calibri" w:hAnsi="Calibri" w:cs="Calibri"/>
        </w:rPr>
        <w:t xml:space="preserve">in terms of </w:t>
      </w:r>
      <w:r w:rsidR="00387937" w:rsidRPr="00276A41">
        <w:rPr>
          <w:rFonts w:ascii="Calibri" w:hAnsi="Calibri" w:cs="Calibri"/>
        </w:rPr>
        <w:t xml:space="preserve">size and Financial Stability, </w:t>
      </w:r>
      <w:r w:rsidR="00CE27F2" w:rsidRPr="00276A41">
        <w:rPr>
          <w:rFonts w:ascii="Calibri" w:hAnsi="Calibri" w:cs="Calibri"/>
        </w:rPr>
        <w:t>should</w:t>
      </w:r>
      <w:r w:rsidRPr="00276A41">
        <w:rPr>
          <w:rFonts w:ascii="Calibri" w:hAnsi="Calibri" w:cs="Calibri"/>
        </w:rPr>
        <w:t xml:space="preserve"> be available.</w:t>
      </w:r>
    </w:p>
    <w:p w14:paraId="62065FE4" w14:textId="77777777" w:rsidR="00577F14" w:rsidRDefault="00577F14" w:rsidP="00276A41">
      <w:pPr>
        <w:pStyle w:val="ListParagraph"/>
        <w:ind w:left="360"/>
        <w:jc w:val="both"/>
        <w:rPr>
          <w:rFonts w:ascii="Calibri" w:hAnsi="Calibri" w:cs="Calibri"/>
        </w:rPr>
      </w:pPr>
    </w:p>
    <w:p w14:paraId="299997DB" w14:textId="77777777" w:rsidR="00330575" w:rsidRPr="00330575" w:rsidRDefault="00330575" w:rsidP="00276A41">
      <w:pPr>
        <w:pStyle w:val="ListParagraph"/>
        <w:ind w:left="360"/>
        <w:jc w:val="both"/>
        <w:rPr>
          <w:rFonts w:ascii="Calibri" w:hAnsi="Calibri" w:cs="Calibri"/>
          <w:b/>
          <w:bCs/>
          <w:u w:val="single"/>
        </w:rPr>
      </w:pPr>
      <w:r w:rsidRPr="00330575">
        <w:rPr>
          <w:rFonts w:ascii="Calibri" w:hAnsi="Calibri" w:cs="Calibri"/>
          <w:b/>
          <w:bCs/>
          <w:u w:val="single"/>
        </w:rPr>
        <w:t>Team Qualifications and Experience:</w:t>
      </w:r>
    </w:p>
    <w:p w14:paraId="046377DE" w14:textId="77777777" w:rsidR="00330575" w:rsidRPr="00276A41" w:rsidRDefault="00330575" w:rsidP="00276A41">
      <w:pPr>
        <w:pStyle w:val="ListParagraph"/>
        <w:ind w:left="360"/>
        <w:jc w:val="both"/>
        <w:rPr>
          <w:rFonts w:ascii="Calibri" w:hAnsi="Calibri" w:cs="Calibri"/>
        </w:rPr>
      </w:pPr>
      <w:r>
        <w:rPr>
          <w:rFonts w:ascii="Calibri" w:hAnsi="Calibri" w:cs="Calibri"/>
        </w:rPr>
        <w:t xml:space="preserve">It </w:t>
      </w:r>
      <w:r w:rsidRPr="00276A41">
        <w:rPr>
          <w:rFonts w:ascii="Calibri" w:hAnsi="Calibri" w:cs="Calibri"/>
        </w:rPr>
        <w:t>will</w:t>
      </w:r>
      <w:r>
        <w:rPr>
          <w:rFonts w:ascii="Calibri" w:hAnsi="Calibri" w:cs="Calibri"/>
        </w:rPr>
        <w:t xml:space="preserve"> be</w:t>
      </w:r>
      <w:r w:rsidRPr="00276A41">
        <w:rPr>
          <w:rFonts w:ascii="Calibri" w:hAnsi="Calibri" w:cs="Calibri"/>
        </w:rPr>
        <w:t xml:space="preserve"> require</w:t>
      </w:r>
      <w:r>
        <w:rPr>
          <w:rFonts w:ascii="Calibri" w:hAnsi="Calibri" w:cs="Calibri"/>
        </w:rPr>
        <w:t>d</w:t>
      </w:r>
      <w:r w:rsidRPr="00276A41">
        <w:rPr>
          <w:rFonts w:ascii="Calibri" w:hAnsi="Calibri" w:cs="Calibri"/>
        </w:rPr>
        <w:t xml:space="preserve"> </w:t>
      </w:r>
      <w:r>
        <w:rPr>
          <w:rFonts w:ascii="Calibri" w:hAnsi="Calibri" w:cs="Calibri"/>
        </w:rPr>
        <w:t xml:space="preserve">that </w:t>
      </w:r>
      <w:r w:rsidRPr="00276A41">
        <w:rPr>
          <w:rFonts w:ascii="Calibri" w:hAnsi="Calibri" w:cs="Calibri"/>
        </w:rPr>
        <w:t xml:space="preserve">an experienced team </w:t>
      </w:r>
      <w:r>
        <w:rPr>
          <w:rFonts w:ascii="Calibri" w:hAnsi="Calibri" w:cs="Calibri"/>
        </w:rPr>
        <w:t xml:space="preserve">be compilated who will have demonstrated a proven track-record </w:t>
      </w:r>
      <w:r w:rsidRPr="00276A41">
        <w:rPr>
          <w:rFonts w:ascii="Calibri" w:hAnsi="Calibri" w:cs="Calibri"/>
        </w:rPr>
        <w:t>of team competence and experience.</w:t>
      </w:r>
    </w:p>
    <w:p w14:paraId="76FA21D0" w14:textId="77777777" w:rsidR="00577F14" w:rsidRDefault="00577F14" w:rsidP="00276A41">
      <w:pPr>
        <w:pStyle w:val="ListParagraph"/>
        <w:numPr>
          <w:ilvl w:val="0"/>
          <w:numId w:val="7"/>
        </w:numPr>
        <w:jc w:val="both"/>
        <w:rPr>
          <w:rFonts w:ascii="Calibri" w:hAnsi="Calibri" w:cs="Calibri"/>
          <w:bCs/>
        </w:rPr>
      </w:pPr>
      <w:r w:rsidRPr="00276A41">
        <w:rPr>
          <w:rFonts w:ascii="Calibri" w:hAnsi="Calibri" w:cs="Calibri"/>
          <w:bCs/>
        </w:rPr>
        <w:t>Team Composition &amp; Qualification Requirements for the Key Financiers</w:t>
      </w:r>
      <w:r w:rsidR="00B64490" w:rsidRPr="00276A41">
        <w:rPr>
          <w:rFonts w:ascii="Calibri" w:hAnsi="Calibri" w:cs="Calibri"/>
          <w:bCs/>
        </w:rPr>
        <w:t>:</w:t>
      </w:r>
    </w:p>
    <w:p w14:paraId="74F0222B" w14:textId="77777777" w:rsidR="00330575" w:rsidRDefault="00330575" w:rsidP="00330575">
      <w:pPr>
        <w:pStyle w:val="ListParagraph"/>
        <w:ind w:left="360"/>
        <w:jc w:val="both"/>
        <w:rPr>
          <w:rFonts w:ascii="Calibri" w:hAnsi="Calibri" w:cs="Calibri"/>
        </w:rPr>
      </w:pPr>
      <w:r>
        <w:rPr>
          <w:rFonts w:ascii="Calibri" w:hAnsi="Calibri" w:cs="Calibri"/>
        </w:rPr>
        <w:t xml:space="preserve">Experience personnel: proven track record and experience in </w:t>
      </w:r>
      <w:r w:rsidRPr="00276A41">
        <w:rPr>
          <w:rFonts w:ascii="Calibri" w:hAnsi="Calibri" w:cs="Calibri"/>
        </w:rPr>
        <w:t>execut</w:t>
      </w:r>
      <w:r>
        <w:rPr>
          <w:rFonts w:ascii="Calibri" w:hAnsi="Calibri" w:cs="Calibri"/>
        </w:rPr>
        <w:t xml:space="preserve">ing </w:t>
      </w:r>
      <w:r w:rsidRPr="00276A41">
        <w:rPr>
          <w:rFonts w:ascii="Calibri" w:hAnsi="Calibri" w:cs="Calibri"/>
        </w:rPr>
        <w:t>Financing Structure</w:t>
      </w:r>
      <w:r>
        <w:rPr>
          <w:rFonts w:ascii="Calibri" w:hAnsi="Calibri" w:cs="Calibri"/>
        </w:rPr>
        <w:t xml:space="preserve">, they </w:t>
      </w:r>
      <w:r w:rsidRPr="00276A41">
        <w:rPr>
          <w:rFonts w:ascii="Calibri" w:hAnsi="Calibri" w:cs="Calibri"/>
        </w:rPr>
        <w:t>will show requisite proficiencies with at least three (3) years’ experience in the area of Joint Venture Partnerships, corporate banking or financial consultancy</w:t>
      </w:r>
      <w:r>
        <w:rPr>
          <w:rFonts w:ascii="Calibri" w:hAnsi="Calibri" w:cs="Calibri"/>
        </w:rPr>
        <w:t xml:space="preserve">. </w:t>
      </w:r>
    </w:p>
    <w:p w14:paraId="3B5BC455" w14:textId="77777777" w:rsidR="00F808CB" w:rsidRPr="00330575" w:rsidRDefault="00F808CB" w:rsidP="00330575">
      <w:pPr>
        <w:pStyle w:val="ListParagraph"/>
        <w:numPr>
          <w:ilvl w:val="0"/>
          <w:numId w:val="7"/>
        </w:numPr>
        <w:jc w:val="both"/>
        <w:rPr>
          <w:rFonts w:ascii="Calibri" w:hAnsi="Calibri" w:cs="Calibri"/>
          <w:bCs/>
        </w:rPr>
      </w:pPr>
      <w:r w:rsidRPr="00276A41">
        <w:rPr>
          <w:rFonts w:ascii="Calibri" w:hAnsi="Calibri" w:cs="Calibri"/>
          <w:bCs/>
        </w:rPr>
        <w:t xml:space="preserve">Team Composition &amp; Qualification Requirements for the Key </w:t>
      </w:r>
      <w:r w:rsidR="00330575" w:rsidRPr="00330575">
        <w:rPr>
          <w:rFonts w:ascii="Calibri" w:hAnsi="Calibri" w:cs="Calibri"/>
          <w:bCs/>
        </w:rPr>
        <w:t>practitione</w:t>
      </w:r>
      <w:r w:rsidR="00330575">
        <w:rPr>
          <w:rFonts w:ascii="Calibri" w:hAnsi="Calibri" w:cs="Calibri"/>
          <w:bCs/>
        </w:rPr>
        <w:t>rs</w:t>
      </w:r>
      <w:r w:rsidRPr="00276A41">
        <w:rPr>
          <w:rFonts w:ascii="Calibri" w:hAnsi="Calibri" w:cs="Calibri"/>
          <w:bCs/>
        </w:rPr>
        <w:t>:</w:t>
      </w:r>
    </w:p>
    <w:p w14:paraId="4A87BC55" w14:textId="77777777" w:rsidR="003326AF" w:rsidRPr="003326AF" w:rsidRDefault="00330575" w:rsidP="003326AF">
      <w:pPr>
        <w:pStyle w:val="ListParagraph"/>
        <w:ind w:left="360"/>
        <w:jc w:val="both"/>
        <w:rPr>
          <w:rFonts w:ascii="Calibri" w:hAnsi="Calibri" w:cs="Calibri"/>
        </w:rPr>
      </w:pPr>
      <w:r>
        <w:rPr>
          <w:rFonts w:ascii="Calibri" w:hAnsi="Calibri" w:cs="Calibri"/>
        </w:rPr>
        <w:t xml:space="preserve">Experience personnel: proven track record and experience in </w:t>
      </w:r>
      <w:r w:rsidR="003326AF">
        <w:rPr>
          <w:rFonts w:ascii="Calibri" w:hAnsi="Calibri" w:cs="Calibri"/>
        </w:rPr>
        <w:t xml:space="preserve">preparing documentation and </w:t>
      </w:r>
      <w:r w:rsidRPr="00276A41">
        <w:rPr>
          <w:rFonts w:ascii="Calibri" w:hAnsi="Calibri" w:cs="Calibri"/>
        </w:rPr>
        <w:t>execut</w:t>
      </w:r>
      <w:r>
        <w:rPr>
          <w:rFonts w:ascii="Calibri" w:hAnsi="Calibri" w:cs="Calibri"/>
        </w:rPr>
        <w:t xml:space="preserve">ing transactional </w:t>
      </w:r>
      <w:r w:rsidR="003326AF">
        <w:rPr>
          <w:rFonts w:ascii="Calibri" w:hAnsi="Calibri" w:cs="Calibri"/>
        </w:rPr>
        <w:t xml:space="preserve">and deal </w:t>
      </w:r>
      <w:r>
        <w:rPr>
          <w:rFonts w:ascii="Calibri" w:hAnsi="Calibri" w:cs="Calibri"/>
        </w:rPr>
        <w:t xml:space="preserve">structures </w:t>
      </w:r>
      <w:r w:rsidR="003326AF" w:rsidRPr="003326AF">
        <w:rPr>
          <w:rFonts w:ascii="Calibri" w:hAnsi="Calibri" w:cs="Calibri"/>
        </w:rPr>
        <w:t>in the area of Joint Venture Partnerships</w:t>
      </w:r>
      <w:r w:rsidR="003326AF">
        <w:rPr>
          <w:rFonts w:ascii="Calibri" w:hAnsi="Calibri" w:cs="Calibri"/>
        </w:rPr>
        <w:t xml:space="preserve"> and of value would be relating to</w:t>
      </w:r>
      <w:r w:rsidR="003326AF" w:rsidRPr="003326AF">
        <w:rPr>
          <w:rFonts w:ascii="Calibri" w:hAnsi="Calibri" w:cs="Calibri"/>
        </w:rPr>
        <w:t xml:space="preserve"> engagements related to business formation</w:t>
      </w:r>
      <w:r w:rsidR="003326AF">
        <w:rPr>
          <w:rFonts w:ascii="Calibri" w:hAnsi="Calibri" w:cs="Calibri"/>
        </w:rPr>
        <w:t xml:space="preserve"> &amp; </w:t>
      </w:r>
      <w:r w:rsidR="003326AF" w:rsidRPr="003326AF">
        <w:rPr>
          <w:rFonts w:ascii="Calibri" w:hAnsi="Calibri" w:cs="Calibri"/>
        </w:rPr>
        <w:t>financing</w:t>
      </w:r>
      <w:r w:rsidR="003326AF">
        <w:rPr>
          <w:rFonts w:ascii="Calibri" w:hAnsi="Calibri" w:cs="Calibri"/>
        </w:rPr>
        <w:t xml:space="preserve">. </w:t>
      </w:r>
      <w:r w:rsidR="003326AF" w:rsidRPr="003326AF">
        <w:rPr>
          <w:rFonts w:ascii="Calibri" w:hAnsi="Calibri" w:cs="Calibri"/>
        </w:rPr>
        <w:t xml:space="preserve"> </w:t>
      </w:r>
    </w:p>
    <w:p w14:paraId="5450DF58" w14:textId="77777777" w:rsidR="00731FF1" w:rsidRPr="00276A41" w:rsidRDefault="00063C67" w:rsidP="00276A41">
      <w:pPr>
        <w:pStyle w:val="Heading1"/>
        <w:jc w:val="both"/>
        <w:rPr>
          <w:rFonts w:ascii="Calibri" w:hAnsi="Calibri" w:cs="Calibri"/>
          <w:sz w:val="22"/>
          <w:szCs w:val="22"/>
        </w:rPr>
      </w:pPr>
      <w:r w:rsidRPr="00276A41">
        <w:rPr>
          <w:rFonts w:ascii="Calibri" w:hAnsi="Calibri" w:cs="Calibri"/>
          <w:sz w:val="22"/>
          <w:szCs w:val="22"/>
        </w:rPr>
        <w:t xml:space="preserve">Project </w:t>
      </w:r>
      <w:r w:rsidR="00731FF1" w:rsidRPr="00276A41">
        <w:rPr>
          <w:rFonts w:ascii="Calibri" w:hAnsi="Calibri" w:cs="Calibri"/>
          <w:sz w:val="22"/>
          <w:szCs w:val="22"/>
        </w:rPr>
        <w:t>Time</w:t>
      </w:r>
      <w:r w:rsidRPr="00276A41">
        <w:rPr>
          <w:rFonts w:ascii="Calibri" w:hAnsi="Calibri" w:cs="Calibri"/>
          <w:sz w:val="22"/>
          <w:szCs w:val="22"/>
        </w:rPr>
        <w:t>line</w:t>
      </w:r>
      <w:r w:rsidR="00731FF1" w:rsidRPr="00276A41">
        <w:rPr>
          <w:rFonts w:ascii="Calibri" w:hAnsi="Calibri" w:cs="Calibri"/>
          <w:sz w:val="22"/>
          <w:szCs w:val="22"/>
        </w:rPr>
        <w:t xml:space="preserve"> Schedule</w:t>
      </w:r>
    </w:p>
    <w:p w14:paraId="3D952456" w14:textId="77777777" w:rsidR="00731FF1" w:rsidRPr="00276A41" w:rsidRDefault="00731FF1" w:rsidP="00276A41">
      <w:pPr>
        <w:jc w:val="both"/>
        <w:rPr>
          <w:rFonts w:ascii="Calibri" w:hAnsi="Calibri" w:cs="Calibri"/>
        </w:rPr>
      </w:pPr>
      <w:r w:rsidRPr="00276A41">
        <w:rPr>
          <w:rFonts w:ascii="Calibri" w:hAnsi="Calibri" w:cs="Calibri"/>
        </w:rPr>
        <w:t xml:space="preserve">The </w:t>
      </w:r>
      <w:r w:rsidR="002A3876" w:rsidRPr="00276A41">
        <w:rPr>
          <w:rFonts w:ascii="Calibri" w:hAnsi="Calibri" w:cs="Calibri"/>
        </w:rPr>
        <w:t xml:space="preserve">two </w:t>
      </w:r>
      <w:r w:rsidRPr="00276A41">
        <w:rPr>
          <w:rFonts w:ascii="Calibri" w:hAnsi="Calibri" w:cs="Calibri"/>
        </w:rPr>
        <w:t>projects</w:t>
      </w:r>
      <w:r w:rsidR="003326AF">
        <w:rPr>
          <w:rFonts w:ascii="Calibri" w:hAnsi="Calibri" w:cs="Calibri"/>
        </w:rPr>
        <w:t xml:space="preserve"> have</w:t>
      </w:r>
      <w:r w:rsidRPr="00276A41">
        <w:rPr>
          <w:rFonts w:ascii="Calibri" w:hAnsi="Calibri" w:cs="Calibri"/>
        </w:rPr>
        <w:t xml:space="preserve"> already received Public Investment Appraisal Branch (PIAB) </w:t>
      </w:r>
      <w:r w:rsidR="00063C67" w:rsidRPr="00276A41">
        <w:rPr>
          <w:rFonts w:ascii="Calibri" w:hAnsi="Calibri" w:cs="Calibri"/>
        </w:rPr>
        <w:t>c</w:t>
      </w:r>
      <w:r w:rsidRPr="00276A41">
        <w:rPr>
          <w:rFonts w:ascii="Calibri" w:hAnsi="Calibri" w:cs="Calibri"/>
        </w:rPr>
        <w:t>oncept approval</w:t>
      </w:r>
      <w:r w:rsidR="008F2637" w:rsidRPr="00276A41">
        <w:rPr>
          <w:rFonts w:ascii="Calibri" w:hAnsi="Calibri" w:cs="Calibri"/>
        </w:rPr>
        <w:t>s</w:t>
      </w:r>
      <w:r w:rsidRPr="00276A41">
        <w:rPr>
          <w:rFonts w:ascii="Calibri" w:hAnsi="Calibri" w:cs="Calibri"/>
        </w:rPr>
        <w:t xml:space="preserve"> and the</w:t>
      </w:r>
      <w:r w:rsidR="00CE27F2" w:rsidRPr="00276A41">
        <w:rPr>
          <w:rFonts w:ascii="Calibri" w:hAnsi="Calibri" w:cs="Calibri"/>
        </w:rPr>
        <w:t xml:space="preserve"> joint venture partnership, </w:t>
      </w:r>
      <w:r w:rsidRPr="00276A41">
        <w:rPr>
          <w:rFonts w:ascii="Calibri" w:hAnsi="Calibri" w:cs="Calibri"/>
        </w:rPr>
        <w:t xml:space="preserve">financial structure and/or arrangements for funding the projects is </w:t>
      </w:r>
      <w:r w:rsidR="008F2637" w:rsidRPr="00276A41">
        <w:rPr>
          <w:rFonts w:ascii="Calibri" w:hAnsi="Calibri" w:cs="Calibri"/>
        </w:rPr>
        <w:t xml:space="preserve">now </w:t>
      </w:r>
      <w:r w:rsidR="003326AF">
        <w:rPr>
          <w:rFonts w:ascii="Calibri" w:hAnsi="Calibri" w:cs="Calibri"/>
        </w:rPr>
        <w:t>a requisite requirement</w:t>
      </w:r>
      <w:r w:rsidR="008F2637" w:rsidRPr="00276A41">
        <w:rPr>
          <w:rFonts w:ascii="Calibri" w:hAnsi="Calibri" w:cs="Calibri"/>
        </w:rPr>
        <w:t xml:space="preserve"> </w:t>
      </w:r>
      <w:r w:rsidRPr="00276A41">
        <w:rPr>
          <w:rFonts w:ascii="Calibri" w:hAnsi="Calibri" w:cs="Calibri"/>
        </w:rPr>
        <w:t xml:space="preserve">for the establishment of the SPV and for full approval </w:t>
      </w:r>
      <w:r w:rsidR="008F2637" w:rsidRPr="00276A41">
        <w:rPr>
          <w:rFonts w:ascii="Calibri" w:hAnsi="Calibri" w:cs="Calibri"/>
        </w:rPr>
        <w:t xml:space="preserve">and implementation </w:t>
      </w:r>
      <w:r w:rsidRPr="00276A41">
        <w:rPr>
          <w:rFonts w:ascii="Calibri" w:hAnsi="Calibri" w:cs="Calibri"/>
        </w:rPr>
        <w:t xml:space="preserve">of the projects. </w:t>
      </w:r>
    </w:p>
    <w:p w14:paraId="1D9FCA44" w14:textId="77777777" w:rsidR="00731FF1" w:rsidRPr="00276A41" w:rsidRDefault="00731FF1" w:rsidP="00276A41">
      <w:pPr>
        <w:jc w:val="both"/>
        <w:rPr>
          <w:rFonts w:ascii="Calibri" w:hAnsi="Calibri" w:cs="Calibri"/>
        </w:rPr>
      </w:pPr>
      <w:r w:rsidRPr="00276A41">
        <w:rPr>
          <w:rFonts w:ascii="Calibri" w:hAnsi="Calibri" w:cs="Calibri"/>
        </w:rPr>
        <w:t>Full Project approval</w:t>
      </w:r>
      <w:r w:rsidR="003326AF">
        <w:rPr>
          <w:rFonts w:ascii="Calibri" w:hAnsi="Calibri" w:cs="Calibri"/>
        </w:rPr>
        <w:t xml:space="preserve"> by the GOJ arm, within PIAB </w:t>
      </w:r>
      <w:r w:rsidRPr="00276A41">
        <w:rPr>
          <w:rFonts w:ascii="Calibri" w:hAnsi="Calibri" w:cs="Calibri"/>
        </w:rPr>
        <w:t xml:space="preserve">is anticipated within a four to six (4-6) month timeframe, therefore there is some urgency in obtaining </w:t>
      </w:r>
      <w:r w:rsidR="00063C67" w:rsidRPr="00276A41">
        <w:rPr>
          <w:rFonts w:ascii="Calibri" w:hAnsi="Calibri" w:cs="Calibri"/>
        </w:rPr>
        <w:t xml:space="preserve">Joint Venture Partners </w:t>
      </w:r>
      <w:r w:rsidR="003427DE" w:rsidRPr="00276A41">
        <w:rPr>
          <w:rFonts w:ascii="Calibri" w:hAnsi="Calibri" w:cs="Calibri"/>
        </w:rPr>
        <w:t xml:space="preserve">and finalizing </w:t>
      </w:r>
      <w:r w:rsidRPr="00276A41">
        <w:rPr>
          <w:rFonts w:ascii="Calibri" w:hAnsi="Calibri" w:cs="Calibri"/>
        </w:rPr>
        <w:t xml:space="preserve">a suitable </w:t>
      </w:r>
      <w:r w:rsidR="00063C67" w:rsidRPr="00276A41">
        <w:rPr>
          <w:rFonts w:ascii="Calibri" w:hAnsi="Calibri" w:cs="Calibri"/>
        </w:rPr>
        <w:t>f</w:t>
      </w:r>
      <w:r w:rsidRPr="00276A41">
        <w:rPr>
          <w:rFonts w:ascii="Calibri" w:hAnsi="Calibri" w:cs="Calibri"/>
        </w:rPr>
        <w:t>inancial structure and/or future Deal Structure</w:t>
      </w:r>
      <w:r w:rsidR="00063C67" w:rsidRPr="00276A41">
        <w:rPr>
          <w:rFonts w:ascii="Calibri" w:hAnsi="Calibri" w:cs="Calibri"/>
        </w:rPr>
        <w:t xml:space="preserve"> arrangements</w:t>
      </w:r>
      <w:r w:rsidRPr="00276A41">
        <w:rPr>
          <w:rFonts w:ascii="Calibri" w:hAnsi="Calibri" w:cs="Calibri"/>
        </w:rPr>
        <w:t>, in financing</w:t>
      </w:r>
      <w:r w:rsidR="003326AF">
        <w:rPr>
          <w:rFonts w:ascii="Calibri" w:hAnsi="Calibri" w:cs="Calibri"/>
        </w:rPr>
        <w:t xml:space="preserve"> for</w:t>
      </w:r>
      <w:r w:rsidRPr="00276A41">
        <w:rPr>
          <w:rFonts w:ascii="Calibri" w:hAnsi="Calibri" w:cs="Calibri"/>
        </w:rPr>
        <w:t xml:space="preserve"> BOTH projects. </w:t>
      </w:r>
    </w:p>
    <w:p w14:paraId="161F5013" w14:textId="77777777" w:rsidR="00290832" w:rsidRPr="00276A41" w:rsidRDefault="00290832" w:rsidP="00276A41">
      <w:pPr>
        <w:pStyle w:val="Heading1"/>
        <w:jc w:val="both"/>
        <w:rPr>
          <w:rFonts w:ascii="Calibri" w:hAnsi="Calibri" w:cs="Calibri"/>
          <w:sz w:val="22"/>
          <w:szCs w:val="22"/>
        </w:rPr>
      </w:pPr>
      <w:r w:rsidRPr="00276A41">
        <w:rPr>
          <w:rFonts w:ascii="Calibri" w:hAnsi="Calibri" w:cs="Calibri"/>
          <w:sz w:val="22"/>
          <w:szCs w:val="22"/>
        </w:rPr>
        <w:t xml:space="preserve">The </w:t>
      </w:r>
      <w:r w:rsidR="00063C67" w:rsidRPr="00276A41">
        <w:rPr>
          <w:rFonts w:ascii="Calibri" w:hAnsi="Calibri" w:cs="Calibri"/>
          <w:sz w:val="22"/>
          <w:szCs w:val="22"/>
        </w:rPr>
        <w:t xml:space="preserve">Joint Venture Partner / </w:t>
      </w:r>
      <w:r w:rsidR="00AD62D5" w:rsidRPr="00276A41">
        <w:rPr>
          <w:rFonts w:ascii="Calibri" w:hAnsi="Calibri" w:cs="Calibri"/>
          <w:sz w:val="22"/>
          <w:szCs w:val="22"/>
        </w:rPr>
        <w:t xml:space="preserve">Financial Institution </w:t>
      </w:r>
      <w:r w:rsidR="00114D8F" w:rsidRPr="00276A41">
        <w:rPr>
          <w:rFonts w:ascii="Calibri" w:hAnsi="Calibri" w:cs="Calibri"/>
          <w:sz w:val="22"/>
          <w:szCs w:val="22"/>
        </w:rPr>
        <w:t>will be expected</w:t>
      </w:r>
      <w:r w:rsidRPr="00276A41">
        <w:rPr>
          <w:rFonts w:ascii="Calibri" w:hAnsi="Calibri" w:cs="Calibri"/>
          <w:sz w:val="22"/>
          <w:szCs w:val="22"/>
        </w:rPr>
        <w:t xml:space="preserve"> to</w:t>
      </w:r>
      <w:r w:rsidR="00BA2839" w:rsidRPr="00276A41">
        <w:rPr>
          <w:rFonts w:ascii="Calibri" w:hAnsi="Calibri" w:cs="Calibri"/>
          <w:sz w:val="22"/>
          <w:szCs w:val="22"/>
        </w:rPr>
        <w:t xml:space="preserve"> work with the JBM</w:t>
      </w:r>
      <w:r w:rsidRPr="00276A41">
        <w:rPr>
          <w:rFonts w:ascii="Calibri" w:hAnsi="Calibri" w:cs="Calibri"/>
          <w:sz w:val="22"/>
          <w:szCs w:val="22"/>
        </w:rPr>
        <w:t>:</w:t>
      </w:r>
    </w:p>
    <w:p w14:paraId="4A4F9350" w14:textId="77777777" w:rsidR="003159AF" w:rsidRPr="00276A41" w:rsidRDefault="003159AF" w:rsidP="00276A41">
      <w:pPr>
        <w:jc w:val="both"/>
        <w:rPr>
          <w:rFonts w:ascii="Calibri" w:hAnsi="Calibri" w:cs="Calibri"/>
        </w:rPr>
      </w:pPr>
      <w:r w:rsidRPr="00276A41">
        <w:rPr>
          <w:rFonts w:ascii="Calibri" w:hAnsi="Calibri" w:cs="Calibri"/>
        </w:rPr>
        <w:t xml:space="preserve">The </w:t>
      </w:r>
      <w:r w:rsidR="0028343D" w:rsidRPr="00276A41">
        <w:rPr>
          <w:rFonts w:ascii="Calibri" w:hAnsi="Calibri" w:cs="Calibri"/>
        </w:rPr>
        <w:t xml:space="preserve">selected </w:t>
      </w:r>
      <w:r w:rsidR="00F93D8A" w:rsidRPr="00276A41">
        <w:rPr>
          <w:rFonts w:ascii="Calibri" w:hAnsi="Calibri" w:cs="Calibri"/>
        </w:rPr>
        <w:t xml:space="preserve">Joint Venture Partner / </w:t>
      </w:r>
      <w:r w:rsidRPr="00276A41">
        <w:rPr>
          <w:rFonts w:ascii="Calibri" w:hAnsi="Calibri" w:cs="Calibri"/>
        </w:rPr>
        <w:t xml:space="preserve">Financial Institution will be required to work with the JBM in providing the requisite information, market financial options, support, documentation and arrangements, required for the </w:t>
      </w:r>
      <w:r w:rsidR="007370B4" w:rsidRPr="00276A41">
        <w:rPr>
          <w:rFonts w:ascii="Calibri" w:hAnsi="Calibri" w:cs="Calibri"/>
        </w:rPr>
        <w:t xml:space="preserve">successful </w:t>
      </w:r>
      <w:r w:rsidRPr="00276A41">
        <w:rPr>
          <w:rFonts w:ascii="Calibri" w:hAnsi="Calibri" w:cs="Calibri"/>
        </w:rPr>
        <w:t xml:space="preserve">financial execution and implementation of these two projects. </w:t>
      </w:r>
    </w:p>
    <w:p w14:paraId="69D3368E" w14:textId="77777777" w:rsidR="00E83B38" w:rsidRPr="00276A41" w:rsidRDefault="00E83B38" w:rsidP="00276A41">
      <w:pPr>
        <w:jc w:val="both"/>
        <w:rPr>
          <w:rFonts w:ascii="Calibri" w:hAnsi="Calibri" w:cs="Calibri"/>
        </w:rPr>
      </w:pPr>
      <w:r w:rsidRPr="00276A41">
        <w:lastRenderedPageBreak/>
        <w:t>Attending briefings and have discussions with the JBM and other related internal and external stakeholders/participants</w:t>
      </w:r>
      <w:r w:rsidR="00F93D8A" w:rsidRPr="00276A41">
        <w:t>.</w:t>
      </w:r>
    </w:p>
    <w:p w14:paraId="66E0E543" w14:textId="77777777" w:rsidR="00C557FB" w:rsidRPr="00276A41" w:rsidRDefault="00C557FB" w:rsidP="00276A41">
      <w:pPr>
        <w:pStyle w:val="Heading1"/>
        <w:jc w:val="both"/>
        <w:rPr>
          <w:rFonts w:ascii="Calibri" w:hAnsi="Calibri" w:cs="Calibri"/>
          <w:i/>
          <w:sz w:val="22"/>
          <w:szCs w:val="22"/>
        </w:rPr>
      </w:pPr>
      <w:r w:rsidRPr="00276A41">
        <w:rPr>
          <w:rFonts w:ascii="Calibri" w:hAnsi="Calibri" w:cs="Calibri"/>
          <w:i/>
          <w:sz w:val="22"/>
          <w:szCs w:val="22"/>
        </w:rPr>
        <w:t>JBM’s responsibility</w:t>
      </w:r>
    </w:p>
    <w:p w14:paraId="5CC828F5" w14:textId="77777777" w:rsidR="00E83B38" w:rsidRPr="00276A41" w:rsidRDefault="00E83B38" w:rsidP="00276A41">
      <w:pPr>
        <w:jc w:val="both"/>
        <w:rPr>
          <w:rFonts w:ascii="Calibri" w:hAnsi="Calibri" w:cs="Calibri"/>
        </w:rPr>
      </w:pPr>
      <w:r w:rsidRPr="00276A41">
        <w:t>JBM intends to screen the proposals for feasibility and consistency with government's fiscal objectives and ensure it captures and fulfil the projects technical, financial, economic and environmental feasibilit</w:t>
      </w:r>
      <w:r w:rsidR="00BB243E" w:rsidRPr="00276A41">
        <w:t>ies</w:t>
      </w:r>
      <w:r w:rsidRPr="00276A41">
        <w:t>.</w:t>
      </w:r>
    </w:p>
    <w:p w14:paraId="05D8353F" w14:textId="77777777" w:rsidR="00C557FB" w:rsidRPr="00276A41" w:rsidRDefault="00C557FB" w:rsidP="00276A41">
      <w:pPr>
        <w:jc w:val="both"/>
        <w:rPr>
          <w:rFonts w:ascii="Calibri" w:hAnsi="Calibri" w:cs="Calibri"/>
        </w:rPr>
      </w:pPr>
      <w:r w:rsidRPr="00276A41">
        <w:rPr>
          <w:rFonts w:ascii="Calibri" w:hAnsi="Calibri" w:cs="Calibri"/>
        </w:rPr>
        <w:t xml:space="preserve">For the preparation of the final approved </w:t>
      </w:r>
      <w:r w:rsidR="00BB243E" w:rsidRPr="00276A41">
        <w:rPr>
          <w:rFonts w:ascii="Calibri" w:hAnsi="Calibri" w:cs="Calibri"/>
        </w:rPr>
        <w:t>Financial P</w:t>
      </w:r>
      <w:r w:rsidRPr="00276A41">
        <w:rPr>
          <w:rFonts w:ascii="Calibri" w:hAnsi="Calibri" w:cs="Calibri"/>
        </w:rPr>
        <w:t>roposal</w:t>
      </w:r>
      <w:r w:rsidR="0028343D" w:rsidRPr="00276A41">
        <w:rPr>
          <w:rFonts w:ascii="Calibri" w:hAnsi="Calibri" w:cs="Calibri"/>
        </w:rPr>
        <w:t xml:space="preserve"> </w:t>
      </w:r>
      <w:r w:rsidR="00BB243E" w:rsidRPr="00276A41">
        <w:rPr>
          <w:rFonts w:ascii="Calibri" w:hAnsi="Calibri" w:cs="Calibri"/>
        </w:rPr>
        <w:t xml:space="preserve">and/or Capital Deal arrangements </w:t>
      </w:r>
      <w:r w:rsidR="0028343D" w:rsidRPr="00276A41">
        <w:rPr>
          <w:rFonts w:ascii="Calibri" w:hAnsi="Calibri" w:cs="Calibri"/>
        </w:rPr>
        <w:t>for Ministry approvals</w:t>
      </w:r>
      <w:r w:rsidRPr="00276A41">
        <w:rPr>
          <w:rFonts w:ascii="Calibri" w:hAnsi="Calibri" w:cs="Calibri"/>
        </w:rPr>
        <w:t>, the JBM will:</w:t>
      </w:r>
    </w:p>
    <w:p w14:paraId="527F5720" w14:textId="77777777" w:rsidR="00C557FB" w:rsidRPr="00276A41" w:rsidRDefault="00C557FB" w:rsidP="00276A41">
      <w:pPr>
        <w:jc w:val="both"/>
        <w:rPr>
          <w:rFonts w:ascii="Calibri" w:hAnsi="Calibri" w:cs="Calibri"/>
        </w:rPr>
      </w:pPr>
      <w:r w:rsidRPr="00276A41">
        <w:rPr>
          <w:rFonts w:ascii="Calibri" w:hAnsi="Calibri" w:cs="Calibri"/>
        </w:rPr>
        <w:t>Provide access to all related records, feasibility reports, titles, commitments, Bills of Quantities (BQ), information that falls within the scope of the engagement to ensure the proper discharge of its obligations.</w:t>
      </w:r>
    </w:p>
    <w:p w14:paraId="7A3E4B07" w14:textId="77777777" w:rsidR="00C557FB" w:rsidRPr="00276A41" w:rsidRDefault="00C557FB" w:rsidP="00276A41">
      <w:pPr>
        <w:jc w:val="both"/>
        <w:rPr>
          <w:rFonts w:ascii="Calibri" w:hAnsi="Calibri" w:cs="Calibri"/>
        </w:rPr>
      </w:pPr>
      <w:r w:rsidRPr="00276A41">
        <w:rPr>
          <w:rFonts w:ascii="Calibri" w:hAnsi="Calibri" w:cs="Calibri"/>
        </w:rPr>
        <w:t xml:space="preserve">Make the necessary arrangements to ensure there is access to the necessary internal resources and inputs (contact personnel, documents, records, etc.) within the scope of the engagement to ensure the proper discharge of </w:t>
      </w:r>
      <w:r w:rsidR="00BB243E" w:rsidRPr="00276A41">
        <w:rPr>
          <w:rFonts w:ascii="Calibri" w:hAnsi="Calibri" w:cs="Calibri"/>
        </w:rPr>
        <w:t>all</w:t>
      </w:r>
      <w:r w:rsidRPr="00276A41">
        <w:rPr>
          <w:rFonts w:ascii="Calibri" w:hAnsi="Calibri" w:cs="Calibri"/>
        </w:rPr>
        <w:t xml:space="preserve"> </w:t>
      </w:r>
      <w:r w:rsidR="00BB243E" w:rsidRPr="00276A41">
        <w:rPr>
          <w:rFonts w:ascii="Calibri" w:hAnsi="Calibri" w:cs="Calibri"/>
        </w:rPr>
        <w:t>s</w:t>
      </w:r>
      <w:r w:rsidRPr="00276A41">
        <w:rPr>
          <w:rFonts w:ascii="Calibri" w:hAnsi="Calibri" w:cs="Calibri"/>
        </w:rPr>
        <w:t>ervices within the stipulated timeframe.</w:t>
      </w:r>
    </w:p>
    <w:p w14:paraId="42D134AB" w14:textId="77777777" w:rsidR="0028343D" w:rsidRPr="00276A41" w:rsidRDefault="00C557FB" w:rsidP="00276A41">
      <w:pPr>
        <w:jc w:val="both"/>
        <w:rPr>
          <w:rFonts w:ascii="Calibri" w:hAnsi="Calibri" w:cs="Calibri"/>
        </w:rPr>
      </w:pPr>
      <w:r w:rsidRPr="00276A41">
        <w:rPr>
          <w:rFonts w:ascii="Calibri" w:hAnsi="Calibri" w:cs="Calibri"/>
        </w:rPr>
        <w:t>Make the necessary arrangements to ensure there is access to property locations where the Projects will be Constructed/Developed.</w:t>
      </w:r>
      <w:r w:rsidR="0028343D" w:rsidRPr="00276A41">
        <w:rPr>
          <w:rFonts w:ascii="Calibri" w:hAnsi="Calibri" w:cs="Calibri"/>
        </w:rPr>
        <w:t xml:space="preserve"> The a</w:t>
      </w:r>
      <w:r w:rsidRPr="00276A41">
        <w:rPr>
          <w:rFonts w:ascii="Calibri" w:hAnsi="Calibri" w:cs="Calibri"/>
        </w:rPr>
        <w:t>vailable internal personnel include:-</w:t>
      </w:r>
    </w:p>
    <w:p w14:paraId="6EDE57F7" w14:textId="77777777" w:rsidR="00E417EE" w:rsidRPr="00276A41" w:rsidRDefault="00C557FB" w:rsidP="00276A41">
      <w:pPr>
        <w:pStyle w:val="ListParagraph"/>
        <w:numPr>
          <w:ilvl w:val="0"/>
          <w:numId w:val="10"/>
        </w:numPr>
        <w:jc w:val="both"/>
        <w:rPr>
          <w:rFonts w:ascii="Calibri" w:hAnsi="Calibri" w:cs="Calibri"/>
        </w:rPr>
      </w:pPr>
      <w:r w:rsidRPr="00276A41">
        <w:rPr>
          <w:rFonts w:ascii="Calibri" w:hAnsi="Calibri" w:cs="Calibri"/>
        </w:rPr>
        <w:t>Managing Director</w:t>
      </w:r>
    </w:p>
    <w:p w14:paraId="62E18262" w14:textId="77777777" w:rsidR="00E417EE" w:rsidRPr="00276A41" w:rsidRDefault="00C557FB" w:rsidP="00276A41">
      <w:pPr>
        <w:pStyle w:val="ListParagraph"/>
        <w:numPr>
          <w:ilvl w:val="0"/>
          <w:numId w:val="10"/>
        </w:numPr>
        <w:jc w:val="both"/>
        <w:rPr>
          <w:rFonts w:ascii="Calibri" w:hAnsi="Calibri" w:cs="Calibri"/>
        </w:rPr>
      </w:pPr>
      <w:r w:rsidRPr="00276A41">
        <w:rPr>
          <w:rFonts w:ascii="Calibri" w:hAnsi="Calibri" w:cs="Calibri"/>
        </w:rPr>
        <w:t>Financial Controller</w:t>
      </w:r>
    </w:p>
    <w:p w14:paraId="0053D9EC" w14:textId="77777777" w:rsidR="00E417EE" w:rsidRPr="00276A41" w:rsidRDefault="00C557FB" w:rsidP="00276A41">
      <w:pPr>
        <w:pStyle w:val="ListParagraph"/>
        <w:numPr>
          <w:ilvl w:val="0"/>
          <w:numId w:val="10"/>
        </w:numPr>
        <w:jc w:val="both"/>
        <w:rPr>
          <w:rFonts w:ascii="Calibri" w:hAnsi="Calibri" w:cs="Calibri"/>
        </w:rPr>
      </w:pPr>
      <w:r w:rsidRPr="00276A41">
        <w:rPr>
          <w:rFonts w:ascii="Calibri" w:hAnsi="Calibri" w:cs="Calibri"/>
        </w:rPr>
        <w:t>Company Secretary</w:t>
      </w:r>
    </w:p>
    <w:p w14:paraId="2BDBF0ED" w14:textId="77777777" w:rsidR="00E417EE" w:rsidRPr="00276A41" w:rsidRDefault="00C557FB" w:rsidP="00276A41">
      <w:pPr>
        <w:pStyle w:val="ListParagraph"/>
        <w:numPr>
          <w:ilvl w:val="0"/>
          <w:numId w:val="10"/>
        </w:numPr>
        <w:jc w:val="both"/>
        <w:rPr>
          <w:rFonts w:ascii="Calibri" w:hAnsi="Calibri" w:cs="Calibri"/>
        </w:rPr>
      </w:pPr>
      <w:r w:rsidRPr="00276A41">
        <w:rPr>
          <w:rFonts w:ascii="Calibri" w:hAnsi="Calibri" w:cs="Calibri"/>
        </w:rPr>
        <w:t>Project Manager</w:t>
      </w:r>
    </w:p>
    <w:p w14:paraId="2FB684CC" w14:textId="77777777" w:rsidR="00E417EE" w:rsidRPr="00276A41" w:rsidRDefault="00C557FB" w:rsidP="00276A41">
      <w:pPr>
        <w:pStyle w:val="ListParagraph"/>
        <w:numPr>
          <w:ilvl w:val="0"/>
          <w:numId w:val="10"/>
        </w:numPr>
        <w:jc w:val="both"/>
        <w:rPr>
          <w:rFonts w:ascii="Calibri" w:hAnsi="Calibri" w:cs="Calibri"/>
        </w:rPr>
      </w:pPr>
      <w:r w:rsidRPr="00276A41">
        <w:rPr>
          <w:rFonts w:ascii="Calibri" w:hAnsi="Calibri" w:cs="Calibri"/>
        </w:rPr>
        <w:t>Business Development and Marketing Manager</w:t>
      </w:r>
    </w:p>
    <w:p w14:paraId="08116007" w14:textId="77777777" w:rsidR="00C557FB" w:rsidRPr="00276A41" w:rsidRDefault="00C557FB" w:rsidP="00276A41">
      <w:pPr>
        <w:pStyle w:val="ListParagraph"/>
        <w:numPr>
          <w:ilvl w:val="0"/>
          <w:numId w:val="10"/>
        </w:numPr>
        <w:jc w:val="both"/>
        <w:rPr>
          <w:rFonts w:ascii="Calibri" w:hAnsi="Calibri" w:cs="Calibri"/>
        </w:rPr>
      </w:pPr>
      <w:r w:rsidRPr="00276A41">
        <w:rPr>
          <w:rFonts w:ascii="Calibri" w:hAnsi="Calibri" w:cs="Calibri"/>
        </w:rPr>
        <w:t>Procurement Manager</w:t>
      </w:r>
    </w:p>
    <w:p w14:paraId="1D9D9ED3" w14:textId="77777777" w:rsidR="00C557FB" w:rsidRPr="00276A41" w:rsidRDefault="00BB243E" w:rsidP="00276A41">
      <w:pPr>
        <w:jc w:val="both"/>
        <w:rPr>
          <w:rFonts w:ascii="Calibri" w:hAnsi="Calibri" w:cs="Calibri"/>
        </w:rPr>
      </w:pPr>
      <w:r w:rsidRPr="00276A41">
        <w:rPr>
          <w:rFonts w:ascii="Calibri" w:hAnsi="Calibri" w:cs="Calibri"/>
        </w:rPr>
        <w:t>JBM</w:t>
      </w:r>
      <w:r w:rsidR="00C557FB" w:rsidRPr="00276A41">
        <w:rPr>
          <w:rFonts w:ascii="Calibri" w:hAnsi="Calibri" w:cs="Calibri"/>
        </w:rPr>
        <w:t xml:space="preserve"> will make available to the </w:t>
      </w:r>
      <w:r w:rsidR="00E417EE" w:rsidRPr="00276A41">
        <w:rPr>
          <w:rFonts w:ascii="Calibri" w:hAnsi="Calibri" w:cs="Calibri"/>
        </w:rPr>
        <w:t xml:space="preserve">selected </w:t>
      </w:r>
      <w:r w:rsidRPr="00276A41">
        <w:rPr>
          <w:rFonts w:ascii="Calibri" w:hAnsi="Calibri" w:cs="Calibri"/>
        </w:rPr>
        <w:t xml:space="preserve">Joint Venture Partner and/or Financial </w:t>
      </w:r>
      <w:r w:rsidR="00C557FB" w:rsidRPr="00276A41">
        <w:rPr>
          <w:rFonts w:ascii="Calibri" w:hAnsi="Calibri" w:cs="Calibri"/>
        </w:rPr>
        <w:t xml:space="preserve">Institution: </w:t>
      </w:r>
    </w:p>
    <w:p w14:paraId="42E2B38F" w14:textId="77777777" w:rsidR="00E417EE" w:rsidRPr="00276A41" w:rsidRDefault="007370B4" w:rsidP="00276A41">
      <w:pPr>
        <w:pStyle w:val="ListParagraph"/>
        <w:numPr>
          <w:ilvl w:val="0"/>
          <w:numId w:val="11"/>
        </w:numPr>
        <w:jc w:val="both"/>
        <w:rPr>
          <w:rFonts w:ascii="Calibri" w:hAnsi="Calibri" w:cs="Calibri"/>
        </w:rPr>
      </w:pPr>
      <w:r w:rsidRPr="00276A41">
        <w:rPr>
          <w:rFonts w:ascii="Calibri" w:hAnsi="Calibri" w:cs="Calibri"/>
        </w:rPr>
        <w:t xml:space="preserve">JBM’s </w:t>
      </w:r>
      <w:r w:rsidR="00C557FB" w:rsidRPr="00276A41">
        <w:rPr>
          <w:rFonts w:ascii="Calibri" w:hAnsi="Calibri" w:cs="Calibri"/>
        </w:rPr>
        <w:t>Audited Financial Statement for the year-ended 31 March 2023.</w:t>
      </w:r>
    </w:p>
    <w:p w14:paraId="0E0F438D" w14:textId="77777777" w:rsidR="00BB243E" w:rsidRPr="00276A41" w:rsidRDefault="00C557FB" w:rsidP="00276A41">
      <w:pPr>
        <w:pStyle w:val="ListParagraph"/>
        <w:numPr>
          <w:ilvl w:val="0"/>
          <w:numId w:val="11"/>
        </w:numPr>
        <w:jc w:val="both"/>
        <w:rPr>
          <w:rFonts w:ascii="Calibri" w:hAnsi="Calibri" w:cs="Calibri"/>
        </w:rPr>
      </w:pPr>
      <w:r w:rsidRPr="00276A41">
        <w:rPr>
          <w:rFonts w:ascii="Calibri" w:hAnsi="Calibri" w:cs="Calibri"/>
        </w:rPr>
        <w:t xml:space="preserve">Access to </w:t>
      </w:r>
      <w:r w:rsidR="00BB243E" w:rsidRPr="00276A41">
        <w:rPr>
          <w:rFonts w:ascii="Calibri" w:hAnsi="Calibri" w:cs="Calibri"/>
        </w:rPr>
        <w:t>all</w:t>
      </w:r>
      <w:r w:rsidRPr="00276A41">
        <w:rPr>
          <w:rFonts w:ascii="Calibri" w:hAnsi="Calibri" w:cs="Calibri"/>
        </w:rPr>
        <w:t xml:space="preserve"> Project feasibility analysis and Market Demand Analysis Report</w:t>
      </w:r>
      <w:r w:rsidR="00BB243E" w:rsidRPr="00276A41">
        <w:rPr>
          <w:rFonts w:ascii="Calibri" w:hAnsi="Calibri" w:cs="Calibri"/>
        </w:rPr>
        <w:t>s</w:t>
      </w:r>
      <w:r w:rsidRPr="00276A41">
        <w:rPr>
          <w:rFonts w:ascii="Calibri" w:hAnsi="Calibri" w:cs="Calibri"/>
        </w:rPr>
        <w:t xml:space="preserve">. </w:t>
      </w:r>
    </w:p>
    <w:p w14:paraId="7A9F4073" w14:textId="77777777" w:rsidR="00C557FB" w:rsidRPr="00276A41" w:rsidRDefault="00BB243E" w:rsidP="00276A41">
      <w:pPr>
        <w:pStyle w:val="ListParagraph"/>
        <w:numPr>
          <w:ilvl w:val="0"/>
          <w:numId w:val="11"/>
        </w:numPr>
        <w:jc w:val="both"/>
        <w:rPr>
          <w:rFonts w:ascii="Calibri" w:hAnsi="Calibri" w:cs="Calibri"/>
        </w:rPr>
      </w:pPr>
      <w:r w:rsidRPr="00276A41">
        <w:rPr>
          <w:rFonts w:ascii="Calibri" w:hAnsi="Calibri" w:cs="Calibri"/>
        </w:rPr>
        <w:t>Access to t</w:t>
      </w:r>
      <w:r w:rsidR="00C557FB" w:rsidRPr="00276A41">
        <w:rPr>
          <w:rFonts w:ascii="Calibri" w:hAnsi="Calibri" w:cs="Calibri"/>
        </w:rPr>
        <w:t>he PIAB submission package for approval. This will be done within the timeframe to be indicated at the commencement meeting.</w:t>
      </w:r>
    </w:p>
    <w:p w14:paraId="4A787FE0" w14:textId="77777777" w:rsidR="0028343D" w:rsidRPr="00276A41" w:rsidRDefault="0028343D" w:rsidP="00276A41">
      <w:pPr>
        <w:pStyle w:val="Heading1"/>
        <w:jc w:val="both"/>
        <w:rPr>
          <w:rFonts w:ascii="Calibri" w:hAnsi="Calibri" w:cs="Calibri"/>
          <w:i/>
          <w:sz w:val="22"/>
          <w:szCs w:val="22"/>
        </w:rPr>
      </w:pPr>
      <w:r w:rsidRPr="00276A41">
        <w:rPr>
          <w:rFonts w:ascii="Calibri" w:hAnsi="Calibri" w:cs="Calibri"/>
          <w:i/>
          <w:sz w:val="22"/>
          <w:szCs w:val="22"/>
        </w:rPr>
        <w:t xml:space="preserve">The </w:t>
      </w:r>
      <w:r w:rsidR="00BB243E" w:rsidRPr="00276A41">
        <w:rPr>
          <w:rFonts w:ascii="Calibri" w:hAnsi="Calibri" w:cs="Calibri"/>
          <w:i/>
          <w:sz w:val="22"/>
          <w:szCs w:val="22"/>
        </w:rPr>
        <w:t xml:space="preserve">Joint Venture Partner / </w:t>
      </w:r>
      <w:r w:rsidRPr="00276A41">
        <w:rPr>
          <w:rFonts w:ascii="Calibri" w:hAnsi="Calibri" w:cs="Calibri"/>
          <w:i/>
          <w:sz w:val="22"/>
          <w:szCs w:val="22"/>
        </w:rPr>
        <w:t>Financial Institution’s responsibility</w:t>
      </w:r>
    </w:p>
    <w:p w14:paraId="0BCE9735" w14:textId="77777777" w:rsidR="00A1773E" w:rsidRPr="00276A41" w:rsidRDefault="00E417EE" w:rsidP="00276A41">
      <w:pPr>
        <w:jc w:val="both"/>
        <w:rPr>
          <w:rFonts w:ascii="Calibri" w:hAnsi="Calibri" w:cs="Calibri"/>
        </w:rPr>
      </w:pPr>
      <w:r w:rsidRPr="00276A41">
        <w:rPr>
          <w:rFonts w:ascii="Calibri" w:hAnsi="Calibri" w:cs="Calibri"/>
        </w:rPr>
        <w:t xml:space="preserve">The selected </w:t>
      </w:r>
      <w:r w:rsidR="00BB243E" w:rsidRPr="00276A41">
        <w:rPr>
          <w:rFonts w:ascii="Calibri" w:hAnsi="Calibri" w:cs="Calibri"/>
        </w:rPr>
        <w:t xml:space="preserve">Joint Venture Partner / </w:t>
      </w:r>
      <w:r w:rsidRPr="00276A41">
        <w:rPr>
          <w:rFonts w:ascii="Calibri" w:hAnsi="Calibri" w:cs="Calibri"/>
        </w:rPr>
        <w:t xml:space="preserve">Financial Institution will further </w:t>
      </w:r>
      <w:r w:rsidR="00BA2839" w:rsidRPr="00276A41">
        <w:rPr>
          <w:rFonts w:ascii="Calibri" w:hAnsi="Calibri" w:cs="Calibri"/>
        </w:rPr>
        <w:t>carry out financial risk assessment</w:t>
      </w:r>
      <w:r w:rsidR="00BB243E" w:rsidRPr="00276A41">
        <w:rPr>
          <w:rFonts w:ascii="Calibri" w:hAnsi="Calibri" w:cs="Calibri"/>
        </w:rPr>
        <w:t>s</w:t>
      </w:r>
      <w:r w:rsidR="00BA2839" w:rsidRPr="00276A41">
        <w:rPr>
          <w:rFonts w:ascii="Calibri" w:hAnsi="Calibri" w:cs="Calibri"/>
        </w:rPr>
        <w:t>,</w:t>
      </w:r>
      <w:r w:rsidR="00A1773E" w:rsidRPr="00276A41">
        <w:rPr>
          <w:rFonts w:ascii="Calibri" w:hAnsi="Calibri" w:cs="Calibri"/>
        </w:rPr>
        <w:t xml:space="preserve"> due-diligence and </w:t>
      </w:r>
      <w:r w:rsidR="00BA2839" w:rsidRPr="00276A41">
        <w:rPr>
          <w:rFonts w:ascii="Calibri" w:hAnsi="Calibri" w:cs="Calibri"/>
        </w:rPr>
        <w:t xml:space="preserve">competitive </w:t>
      </w:r>
      <w:r w:rsidR="00A1773E" w:rsidRPr="00276A41">
        <w:rPr>
          <w:rFonts w:ascii="Calibri" w:hAnsi="Calibri" w:cs="Calibri"/>
        </w:rPr>
        <w:t>market analysis</w:t>
      </w:r>
      <w:r w:rsidR="00BA2839" w:rsidRPr="00276A41">
        <w:rPr>
          <w:rFonts w:ascii="Calibri" w:hAnsi="Calibri" w:cs="Calibri"/>
        </w:rPr>
        <w:t xml:space="preserve">, to satisfy </w:t>
      </w:r>
      <w:r w:rsidR="00A1773E" w:rsidRPr="00276A41">
        <w:rPr>
          <w:rFonts w:ascii="Calibri" w:hAnsi="Calibri" w:cs="Calibri"/>
        </w:rPr>
        <w:t>a</w:t>
      </w:r>
      <w:r w:rsidR="00F41C92" w:rsidRPr="00276A41">
        <w:rPr>
          <w:rFonts w:ascii="Calibri" w:hAnsi="Calibri" w:cs="Calibri"/>
        </w:rPr>
        <w:t>n</w:t>
      </w:r>
      <w:r w:rsidR="00A1773E" w:rsidRPr="00276A41">
        <w:rPr>
          <w:rFonts w:ascii="Calibri" w:hAnsi="Calibri" w:cs="Calibri"/>
        </w:rPr>
        <w:t xml:space="preserve"> acceptable financial model</w:t>
      </w:r>
      <w:r w:rsidR="000008CF" w:rsidRPr="00276A41">
        <w:rPr>
          <w:rFonts w:ascii="Calibri" w:hAnsi="Calibri" w:cs="Calibri"/>
        </w:rPr>
        <w:t>, framework</w:t>
      </w:r>
      <w:r w:rsidR="00A1773E" w:rsidRPr="00276A41">
        <w:rPr>
          <w:rFonts w:ascii="Calibri" w:hAnsi="Calibri" w:cs="Calibri"/>
        </w:rPr>
        <w:t xml:space="preserve"> and/or structure for the successful construction and financial viability of the two projects. </w:t>
      </w:r>
    </w:p>
    <w:p w14:paraId="0F8B9623" w14:textId="77777777" w:rsidR="00BA2839" w:rsidRPr="00276A41" w:rsidRDefault="005C67EE" w:rsidP="00276A41">
      <w:pPr>
        <w:jc w:val="both"/>
        <w:rPr>
          <w:rFonts w:ascii="Calibri" w:hAnsi="Calibri" w:cs="Calibri"/>
        </w:rPr>
      </w:pPr>
      <w:r w:rsidRPr="00276A41">
        <w:rPr>
          <w:rFonts w:ascii="Calibri" w:hAnsi="Calibri" w:cs="Calibri"/>
        </w:rPr>
        <w:t xml:space="preserve">The selected Joint Venture Partner / Financial Institution will </w:t>
      </w:r>
      <w:r w:rsidR="00E417EE" w:rsidRPr="00276A41">
        <w:rPr>
          <w:rFonts w:ascii="Calibri" w:hAnsi="Calibri" w:cs="Calibri"/>
        </w:rPr>
        <w:t>ensure that t</w:t>
      </w:r>
      <w:r w:rsidR="00BA2839" w:rsidRPr="00276A41">
        <w:rPr>
          <w:rFonts w:ascii="Calibri" w:hAnsi="Calibri" w:cs="Calibri"/>
        </w:rPr>
        <w:t xml:space="preserve">he </w:t>
      </w:r>
      <w:r w:rsidRPr="00276A41">
        <w:rPr>
          <w:rFonts w:ascii="Calibri" w:hAnsi="Calibri" w:cs="Calibri"/>
        </w:rPr>
        <w:t xml:space="preserve">proposed </w:t>
      </w:r>
      <w:r w:rsidR="00152E0B" w:rsidRPr="00276A41">
        <w:rPr>
          <w:rFonts w:ascii="Calibri" w:hAnsi="Calibri" w:cs="Calibri"/>
        </w:rPr>
        <w:t xml:space="preserve">financial </w:t>
      </w:r>
      <w:r w:rsidR="00BA2839" w:rsidRPr="00276A41">
        <w:rPr>
          <w:rFonts w:ascii="Calibri" w:hAnsi="Calibri" w:cs="Calibri"/>
        </w:rPr>
        <w:t>structure</w:t>
      </w:r>
      <w:r w:rsidR="000008CF" w:rsidRPr="00276A41">
        <w:rPr>
          <w:rFonts w:ascii="Calibri" w:hAnsi="Calibri" w:cs="Calibri"/>
        </w:rPr>
        <w:t xml:space="preserve">, framework or deal structure </w:t>
      </w:r>
      <w:r w:rsidR="00152E0B" w:rsidRPr="00276A41">
        <w:rPr>
          <w:rFonts w:ascii="Calibri" w:hAnsi="Calibri" w:cs="Calibri"/>
        </w:rPr>
        <w:t>model reflect</w:t>
      </w:r>
      <w:r w:rsidR="00516FA7" w:rsidRPr="00276A41">
        <w:rPr>
          <w:rFonts w:ascii="Calibri" w:hAnsi="Calibri" w:cs="Calibri"/>
        </w:rPr>
        <w:t>s</w:t>
      </w:r>
      <w:r w:rsidR="00152E0B" w:rsidRPr="00276A41">
        <w:rPr>
          <w:rFonts w:ascii="Calibri" w:hAnsi="Calibri" w:cs="Calibri"/>
        </w:rPr>
        <w:t xml:space="preserve"> current </w:t>
      </w:r>
      <w:r w:rsidR="00F41C92" w:rsidRPr="00276A41">
        <w:rPr>
          <w:rFonts w:ascii="Calibri" w:hAnsi="Calibri" w:cs="Calibri"/>
        </w:rPr>
        <w:t xml:space="preserve">markets, situational analysis and stress </w:t>
      </w:r>
      <w:r w:rsidR="00F41C92" w:rsidRPr="00276A41">
        <w:rPr>
          <w:rFonts w:ascii="Calibri" w:hAnsi="Calibri" w:cs="Calibri"/>
        </w:rPr>
        <w:lastRenderedPageBreak/>
        <w:t>test model</w:t>
      </w:r>
      <w:r w:rsidR="00E417EE" w:rsidRPr="00276A41">
        <w:rPr>
          <w:rFonts w:ascii="Calibri" w:hAnsi="Calibri" w:cs="Calibri"/>
        </w:rPr>
        <w:t>s and e</w:t>
      </w:r>
      <w:r w:rsidR="00F41C92" w:rsidRPr="00276A41">
        <w:rPr>
          <w:rFonts w:ascii="Calibri" w:hAnsi="Calibri" w:cs="Calibri"/>
        </w:rPr>
        <w:t>nsur</w:t>
      </w:r>
      <w:r w:rsidR="00E417EE" w:rsidRPr="00276A41">
        <w:rPr>
          <w:rFonts w:ascii="Calibri" w:hAnsi="Calibri" w:cs="Calibri"/>
        </w:rPr>
        <w:t xml:space="preserve">ing that financial options, etc. can be so </w:t>
      </w:r>
      <w:r w:rsidR="00516FA7" w:rsidRPr="00276A41">
        <w:rPr>
          <w:rFonts w:ascii="Calibri" w:hAnsi="Calibri" w:cs="Calibri"/>
        </w:rPr>
        <w:t xml:space="preserve">packaged </w:t>
      </w:r>
      <w:r w:rsidR="00B76E7A" w:rsidRPr="00276A41">
        <w:rPr>
          <w:rFonts w:ascii="Calibri" w:hAnsi="Calibri" w:cs="Calibri"/>
        </w:rPr>
        <w:t xml:space="preserve">in </w:t>
      </w:r>
      <w:r w:rsidR="00152E0B" w:rsidRPr="00276A41">
        <w:rPr>
          <w:rFonts w:ascii="Calibri" w:hAnsi="Calibri" w:cs="Calibri"/>
        </w:rPr>
        <w:t>a format</w:t>
      </w:r>
      <w:r w:rsidR="00BA2839" w:rsidRPr="00276A41">
        <w:rPr>
          <w:rFonts w:ascii="Calibri" w:hAnsi="Calibri" w:cs="Calibri"/>
        </w:rPr>
        <w:t xml:space="preserve">, </w:t>
      </w:r>
      <w:r w:rsidR="00152E0B" w:rsidRPr="00276A41">
        <w:rPr>
          <w:rFonts w:ascii="Calibri" w:hAnsi="Calibri" w:cs="Calibri"/>
        </w:rPr>
        <w:t>suitable to approach investors</w:t>
      </w:r>
      <w:r w:rsidR="00BA2839" w:rsidRPr="00276A41">
        <w:rPr>
          <w:rFonts w:ascii="Calibri" w:hAnsi="Calibri" w:cs="Calibri"/>
        </w:rPr>
        <w:t>, developers or/and prospect clients</w:t>
      </w:r>
      <w:r w:rsidR="00732AC3" w:rsidRPr="00276A41">
        <w:rPr>
          <w:rFonts w:ascii="Calibri" w:hAnsi="Calibri" w:cs="Calibri"/>
        </w:rPr>
        <w:t>,</w:t>
      </w:r>
      <w:r w:rsidR="00152E0B" w:rsidRPr="00276A41">
        <w:rPr>
          <w:rFonts w:ascii="Calibri" w:hAnsi="Calibri" w:cs="Calibri"/>
        </w:rPr>
        <w:t xml:space="preserve"> </w:t>
      </w:r>
      <w:r w:rsidR="00732AC3" w:rsidRPr="00276A41">
        <w:rPr>
          <w:rFonts w:ascii="Calibri" w:hAnsi="Calibri" w:cs="Calibri"/>
        </w:rPr>
        <w:t>if required</w:t>
      </w:r>
      <w:r w:rsidR="00B76E7A" w:rsidRPr="00276A41">
        <w:rPr>
          <w:rFonts w:ascii="Calibri" w:hAnsi="Calibri" w:cs="Calibri"/>
        </w:rPr>
        <w:t xml:space="preserve">. </w:t>
      </w:r>
    </w:p>
    <w:p w14:paraId="790B73EF" w14:textId="77777777" w:rsidR="00E417EE" w:rsidRPr="00276A41" w:rsidRDefault="00C557FB" w:rsidP="00276A41">
      <w:pPr>
        <w:jc w:val="both"/>
        <w:rPr>
          <w:rFonts w:ascii="Calibri" w:hAnsi="Calibri" w:cs="Calibri"/>
        </w:rPr>
      </w:pPr>
      <w:r w:rsidRPr="00276A41">
        <w:rPr>
          <w:rFonts w:ascii="Calibri" w:hAnsi="Calibri" w:cs="Calibri"/>
        </w:rPr>
        <w:t>T</w:t>
      </w:r>
      <w:r w:rsidR="00E417EE" w:rsidRPr="00276A41">
        <w:rPr>
          <w:rFonts w:ascii="Calibri" w:hAnsi="Calibri" w:cs="Calibri"/>
        </w:rPr>
        <w:t xml:space="preserve">o assist JBM </w:t>
      </w:r>
      <w:r w:rsidR="003427DE" w:rsidRPr="00276A41">
        <w:rPr>
          <w:rFonts w:ascii="Calibri" w:hAnsi="Calibri" w:cs="Calibri"/>
        </w:rPr>
        <w:t>in the preparation and submission of the legal and regulatory required documents, forms and/processes for:</w:t>
      </w:r>
    </w:p>
    <w:p w14:paraId="476B9302" w14:textId="77777777" w:rsidR="00E417EE" w:rsidRPr="00276A41" w:rsidRDefault="007370B4" w:rsidP="00276A41">
      <w:pPr>
        <w:pStyle w:val="ListParagraph"/>
        <w:numPr>
          <w:ilvl w:val="0"/>
          <w:numId w:val="12"/>
        </w:numPr>
        <w:jc w:val="both"/>
        <w:rPr>
          <w:rFonts w:ascii="Calibri" w:hAnsi="Calibri" w:cs="Calibri"/>
        </w:rPr>
      </w:pPr>
      <w:r w:rsidRPr="00276A41">
        <w:rPr>
          <w:rFonts w:ascii="Calibri" w:hAnsi="Calibri" w:cs="Calibri"/>
        </w:rPr>
        <w:t>G</w:t>
      </w:r>
      <w:r w:rsidR="003326AF">
        <w:rPr>
          <w:rFonts w:ascii="Calibri" w:hAnsi="Calibri" w:cs="Calibri"/>
        </w:rPr>
        <w:t>O</w:t>
      </w:r>
      <w:r w:rsidRPr="00276A41">
        <w:rPr>
          <w:rFonts w:ascii="Calibri" w:hAnsi="Calibri" w:cs="Calibri"/>
        </w:rPr>
        <w:t>J</w:t>
      </w:r>
      <w:r w:rsidR="003326AF">
        <w:rPr>
          <w:rFonts w:ascii="Calibri" w:hAnsi="Calibri" w:cs="Calibri"/>
        </w:rPr>
        <w:t xml:space="preserve">, </w:t>
      </w:r>
      <w:r w:rsidRPr="00276A41">
        <w:rPr>
          <w:rFonts w:ascii="Calibri" w:hAnsi="Calibri" w:cs="Calibri"/>
        </w:rPr>
        <w:t xml:space="preserve"> </w:t>
      </w:r>
      <w:r w:rsidR="003427DE" w:rsidRPr="00276A41">
        <w:rPr>
          <w:rFonts w:ascii="Calibri" w:hAnsi="Calibri" w:cs="Calibri"/>
        </w:rPr>
        <w:t>Cabinet Approval,</w:t>
      </w:r>
    </w:p>
    <w:p w14:paraId="04F37EE2" w14:textId="77777777" w:rsidR="00E417EE" w:rsidRPr="00276A41" w:rsidRDefault="003427DE" w:rsidP="00276A41">
      <w:pPr>
        <w:pStyle w:val="ListParagraph"/>
        <w:numPr>
          <w:ilvl w:val="0"/>
          <w:numId w:val="12"/>
        </w:numPr>
        <w:jc w:val="both"/>
        <w:rPr>
          <w:rFonts w:ascii="Calibri" w:hAnsi="Calibri" w:cs="Calibri"/>
        </w:rPr>
      </w:pPr>
      <w:r w:rsidRPr="00276A41">
        <w:rPr>
          <w:rFonts w:ascii="Calibri" w:hAnsi="Calibri" w:cs="Calibri"/>
        </w:rPr>
        <w:t xml:space="preserve">Incorporating the SPV </w:t>
      </w:r>
    </w:p>
    <w:p w14:paraId="0C575EB3" w14:textId="77777777" w:rsidR="00E417EE" w:rsidRPr="00276A41" w:rsidRDefault="003427DE" w:rsidP="00276A41">
      <w:pPr>
        <w:pStyle w:val="ListParagraph"/>
        <w:numPr>
          <w:ilvl w:val="0"/>
          <w:numId w:val="12"/>
        </w:numPr>
        <w:jc w:val="both"/>
        <w:rPr>
          <w:rFonts w:ascii="Calibri" w:hAnsi="Calibri" w:cs="Calibri"/>
        </w:rPr>
      </w:pPr>
      <w:r w:rsidRPr="00276A41">
        <w:rPr>
          <w:rFonts w:ascii="Calibri" w:hAnsi="Calibri" w:cs="Calibri"/>
        </w:rPr>
        <w:t xml:space="preserve">Effectuating the </w:t>
      </w:r>
      <w:r w:rsidR="003326AF">
        <w:rPr>
          <w:rFonts w:ascii="Calibri" w:hAnsi="Calibri" w:cs="Calibri"/>
        </w:rPr>
        <w:t xml:space="preserve">Transactional Structure, </w:t>
      </w:r>
      <w:r w:rsidRPr="00276A41">
        <w:rPr>
          <w:rFonts w:ascii="Calibri" w:hAnsi="Calibri" w:cs="Calibri"/>
        </w:rPr>
        <w:t>Financial Structure</w:t>
      </w:r>
      <w:r w:rsidR="003326AF">
        <w:rPr>
          <w:rFonts w:ascii="Calibri" w:hAnsi="Calibri" w:cs="Calibri"/>
        </w:rPr>
        <w:t>,</w:t>
      </w:r>
      <w:r w:rsidRPr="00276A41">
        <w:rPr>
          <w:rFonts w:ascii="Calibri" w:hAnsi="Calibri" w:cs="Calibri"/>
        </w:rPr>
        <w:t xml:space="preserve"> the SPV and the Financing</w:t>
      </w:r>
      <w:r w:rsidR="003326AF">
        <w:rPr>
          <w:rFonts w:ascii="Calibri" w:hAnsi="Calibri" w:cs="Calibri"/>
        </w:rPr>
        <w:t xml:space="preserve"> instrument(s)</w:t>
      </w:r>
      <w:r w:rsidRPr="00276A41">
        <w:rPr>
          <w:rFonts w:ascii="Calibri" w:hAnsi="Calibri" w:cs="Calibri"/>
        </w:rPr>
        <w:t xml:space="preserve"> of both Projects.</w:t>
      </w:r>
    </w:p>
    <w:p w14:paraId="0ED8AE28" w14:textId="77777777" w:rsidR="003427DE" w:rsidRPr="00276A41" w:rsidRDefault="003427DE" w:rsidP="00276A41">
      <w:pPr>
        <w:pStyle w:val="ListParagraph"/>
        <w:numPr>
          <w:ilvl w:val="0"/>
          <w:numId w:val="12"/>
        </w:numPr>
        <w:jc w:val="both"/>
        <w:rPr>
          <w:rFonts w:ascii="Calibri" w:hAnsi="Calibri" w:cs="Calibri"/>
        </w:rPr>
      </w:pPr>
      <w:r w:rsidRPr="00276A41">
        <w:rPr>
          <w:rFonts w:ascii="Calibri" w:hAnsi="Calibri" w:cs="Calibri"/>
        </w:rPr>
        <w:t>Investor/</w:t>
      </w:r>
      <w:r w:rsidR="005C67EE" w:rsidRPr="00276A41">
        <w:rPr>
          <w:rFonts w:ascii="Calibri" w:hAnsi="Calibri" w:cs="Calibri"/>
        </w:rPr>
        <w:t>D</w:t>
      </w:r>
      <w:r w:rsidRPr="00276A41">
        <w:rPr>
          <w:rFonts w:ascii="Calibri" w:hAnsi="Calibri" w:cs="Calibri"/>
        </w:rPr>
        <w:t xml:space="preserve">eveloper pitches and prospectus </w:t>
      </w:r>
    </w:p>
    <w:p w14:paraId="289B54C1" w14:textId="6E0675B7" w:rsidR="00276A41" w:rsidRPr="005C3944" w:rsidRDefault="003427DE" w:rsidP="00276A41">
      <w:pPr>
        <w:jc w:val="both"/>
        <w:rPr>
          <w:rFonts w:ascii="Calibri" w:hAnsi="Calibri" w:cs="Calibri"/>
        </w:rPr>
      </w:pPr>
      <w:r w:rsidRPr="00276A41">
        <w:rPr>
          <w:rFonts w:ascii="Calibri" w:hAnsi="Calibri" w:cs="Calibri"/>
        </w:rPr>
        <w:t xml:space="preserve">Upon approval of the </w:t>
      </w:r>
      <w:r w:rsidR="00E417EE" w:rsidRPr="00276A41">
        <w:rPr>
          <w:rFonts w:ascii="Calibri" w:hAnsi="Calibri" w:cs="Calibri"/>
        </w:rPr>
        <w:t xml:space="preserve">establishment of the </w:t>
      </w:r>
      <w:r w:rsidRPr="00276A41">
        <w:rPr>
          <w:rFonts w:ascii="Calibri" w:hAnsi="Calibri" w:cs="Calibri"/>
        </w:rPr>
        <w:t xml:space="preserve">SPV, to assist JBM in the implementation of both </w:t>
      </w:r>
      <w:r w:rsidR="00E417EE" w:rsidRPr="00276A41">
        <w:rPr>
          <w:rFonts w:ascii="Calibri" w:hAnsi="Calibri" w:cs="Calibri"/>
        </w:rPr>
        <w:t>p</w:t>
      </w:r>
      <w:r w:rsidRPr="00276A41">
        <w:rPr>
          <w:rFonts w:ascii="Calibri" w:hAnsi="Calibri" w:cs="Calibri"/>
        </w:rPr>
        <w:t>rojects and the rolling-out of agreed financial arrangements and/or Deal Structure or arrangements.</w:t>
      </w:r>
    </w:p>
    <w:p w14:paraId="14EC6D0E" w14:textId="3F2AF504" w:rsidR="005C3944" w:rsidRDefault="005C3944" w:rsidP="00276A41">
      <w:pPr>
        <w:jc w:val="both"/>
        <w:rPr>
          <w:rFonts w:ascii="Calibri" w:hAnsi="Calibri" w:cs="Calibri"/>
          <w:b/>
          <w:bCs/>
          <w:u w:val="single"/>
        </w:rPr>
      </w:pPr>
      <w:r>
        <w:rPr>
          <w:rFonts w:ascii="Calibri" w:hAnsi="Calibri" w:cs="Calibri"/>
          <w:b/>
          <w:bCs/>
          <w:u w:val="single"/>
        </w:rPr>
        <w:t>Add Value</w:t>
      </w:r>
      <w:r w:rsidR="00F82209" w:rsidRPr="00276A41">
        <w:rPr>
          <w:rFonts w:ascii="Calibri" w:hAnsi="Calibri" w:cs="Calibri"/>
          <w:b/>
          <w:bCs/>
          <w:u w:val="single"/>
        </w:rPr>
        <w:t>:</w:t>
      </w:r>
    </w:p>
    <w:p w14:paraId="216D5F23" w14:textId="7BAF91A4" w:rsidR="005C3944" w:rsidRPr="005C3944" w:rsidRDefault="005C3944" w:rsidP="005C3944">
      <w:pPr>
        <w:jc w:val="both"/>
      </w:pPr>
      <w:r>
        <w:t>The consultant is at liberty to make further recommendations and suggestions that will add value to the TOR requirements that fulfils any area or sections within the TOR, over and beyond the basic requirements as they deem fit.</w:t>
      </w:r>
    </w:p>
    <w:p w14:paraId="7758B6E5" w14:textId="08DED077" w:rsidR="005C3944" w:rsidRPr="00276A41" w:rsidRDefault="005C3944" w:rsidP="00276A41">
      <w:pPr>
        <w:jc w:val="both"/>
        <w:rPr>
          <w:rFonts w:ascii="Calibri" w:hAnsi="Calibri" w:cs="Calibri"/>
          <w:b/>
          <w:bCs/>
          <w:u w:val="single"/>
        </w:rPr>
      </w:pPr>
      <w:r w:rsidRPr="00276A41">
        <w:rPr>
          <w:rFonts w:ascii="Calibri" w:hAnsi="Calibri" w:cs="Calibri"/>
          <w:b/>
          <w:bCs/>
          <w:u w:val="single"/>
        </w:rPr>
        <w:t>Other Pertinent Factors to note:</w:t>
      </w:r>
    </w:p>
    <w:p w14:paraId="67138D21" w14:textId="77777777" w:rsidR="005C67EE" w:rsidRPr="00276A41" w:rsidRDefault="005C67EE" w:rsidP="00276A41">
      <w:pPr>
        <w:pStyle w:val="ListParagraph"/>
        <w:numPr>
          <w:ilvl w:val="0"/>
          <w:numId w:val="6"/>
        </w:numPr>
        <w:jc w:val="both"/>
        <w:rPr>
          <w:rFonts w:ascii="Calibri" w:hAnsi="Calibri" w:cs="Calibri"/>
        </w:rPr>
      </w:pPr>
      <w:r w:rsidRPr="00276A41">
        <w:rPr>
          <w:rFonts w:ascii="Calibri" w:hAnsi="Calibri" w:cs="Calibri"/>
        </w:rPr>
        <w:t>The GOJ continues to monitor and encourages the use of Public Private Partnerships and Joint Venture relationships within the Government Agencies</w:t>
      </w:r>
      <w:r w:rsidR="00DE6F4A" w:rsidRPr="00276A41">
        <w:rPr>
          <w:rFonts w:ascii="Calibri" w:hAnsi="Calibri" w:cs="Calibri"/>
        </w:rPr>
        <w:t>.</w:t>
      </w:r>
    </w:p>
    <w:p w14:paraId="741A245F" w14:textId="77777777" w:rsidR="00B823DC" w:rsidRPr="00276A41" w:rsidRDefault="00F82209" w:rsidP="00276A41">
      <w:pPr>
        <w:pStyle w:val="ListParagraph"/>
        <w:numPr>
          <w:ilvl w:val="0"/>
          <w:numId w:val="6"/>
        </w:numPr>
        <w:jc w:val="both"/>
        <w:rPr>
          <w:rFonts w:ascii="Calibri" w:hAnsi="Calibri" w:cs="Calibri"/>
        </w:rPr>
      </w:pPr>
      <w:r w:rsidRPr="00276A41">
        <w:rPr>
          <w:rFonts w:ascii="Calibri" w:hAnsi="Calibri" w:cs="Calibri"/>
        </w:rPr>
        <w:t>The GOJ continues to monitor the relative costs and risks of the debt portfolio to assess the consistency of debt operations with the Government</w:t>
      </w:r>
      <w:r w:rsidR="00B823DC" w:rsidRPr="00276A41">
        <w:rPr>
          <w:rFonts w:ascii="Calibri" w:hAnsi="Calibri" w:cs="Calibri"/>
        </w:rPr>
        <w:t xml:space="preserve"> Agencies.</w:t>
      </w:r>
    </w:p>
    <w:p w14:paraId="29F2343E" w14:textId="77777777" w:rsidR="00B823DC" w:rsidRPr="00276A41" w:rsidRDefault="00B823DC" w:rsidP="00276A41">
      <w:pPr>
        <w:pStyle w:val="ListParagraph"/>
        <w:numPr>
          <w:ilvl w:val="0"/>
          <w:numId w:val="6"/>
        </w:numPr>
        <w:jc w:val="both"/>
        <w:rPr>
          <w:rFonts w:ascii="Calibri" w:hAnsi="Calibri" w:cs="Calibri"/>
        </w:rPr>
      </w:pPr>
      <w:r w:rsidRPr="00276A41">
        <w:rPr>
          <w:rFonts w:ascii="Calibri" w:hAnsi="Calibri" w:cs="Calibri"/>
        </w:rPr>
        <w:t>Interest rate risk refers to the change in debt service cost arising from the variability in interest rates.</w:t>
      </w:r>
    </w:p>
    <w:p w14:paraId="4BCAFF5F" w14:textId="77777777" w:rsidR="00B823DC" w:rsidRPr="00276A41" w:rsidRDefault="00B823DC" w:rsidP="00276A41">
      <w:pPr>
        <w:pStyle w:val="ListParagraph"/>
        <w:numPr>
          <w:ilvl w:val="0"/>
          <w:numId w:val="6"/>
        </w:numPr>
        <w:jc w:val="both"/>
        <w:rPr>
          <w:rFonts w:ascii="Calibri" w:hAnsi="Calibri" w:cs="Calibri"/>
        </w:rPr>
      </w:pPr>
      <w:r w:rsidRPr="00276A41">
        <w:rPr>
          <w:rFonts w:ascii="Calibri" w:hAnsi="Calibri" w:cs="Calibri"/>
        </w:rPr>
        <w:t xml:space="preserve">There should be a focus on market risks relating to </w:t>
      </w:r>
      <w:r w:rsidR="007608EF" w:rsidRPr="00276A41">
        <w:rPr>
          <w:rFonts w:ascii="Calibri" w:hAnsi="Calibri" w:cs="Calibri"/>
        </w:rPr>
        <w:t xml:space="preserve">potential </w:t>
      </w:r>
      <w:r w:rsidRPr="00276A41">
        <w:rPr>
          <w:rFonts w:ascii="Calibri" w:hAnsi="Calibri" w:cs="Calibri"/>
        </w:rPr>
        <w:t>changes in the exchange rate, interest rate foreign currency risk</w:t>
      </w:r>
      <w:r w:rsidR="001913ED" w:rsidRPr="00276A41">
        <w:rPr>
          <w:rFonts w:ascii="Calibri" w:hAnsi="Calibri" w:cs="Calibri"/>
        </w:rPr>
        <w:t xml:space="preserve">, </w:t>
      </w:r>
      <w:r w:rsidRPr="00276A41">
        <w:rPr>
          <w:rFonts w:ascii="Calibri" w:hAnsi="Calibri" w:cs="Calibri"/>
        </w:rPr>
        <w:t xml:space="preserve"> inflation risks, </w:t>
      </w:r>
      <w:r w:rsidR="001913ED" w:rsidRPr="00276A41">
        <w:rPr>
          <w:rFonts w:ascii="Calibri" w:hAnsi="Calibri" w:cs="Calibri"/>
        </w:rPr>
        <w:t xml:space="preserve">credit risk </w:t>
      </w:r>
      <w:r w:rsidRPr="00276A41">
        <w:rPr>
          <w:rFonts w:ascii="Calibri" w:hAnsi="Calibri" w:cs="Calibri"/>
        </w:rPr>
        <w:t xml:space="preserve">as well as refinancing risks. </w:t>
      </w:r>
    </w:p>
    <w:p w14:paraId="45B3B8FA" w14:textId="77777777" w:rsidR="00B823DC" w:rsidRPr="00276A41" w:rsidRDefault="00B823DC" w:rsidP="00276A41">
      <w:pPr>
        <w:pStyle w:val="ListParagraph"/>
        <w:numPr>
          <w:ilvl w:val="0"/>
          <w:numId w:val="6"/>
        </w:numPr>
        <w:jc w:val="both"/>
        <w:rPr>
          <w:rFonts w:ascii="Calibri" w:hAnsi="Calibri" w:cs="Calibri"/>
        </w:rPr>
      </w:pPr>
      <w:r w:rsidRPr="00276A41">
        <w:rPr>
          <w:rFonts w:ascii="Calibri" w:hAnsi="Calibri" w:cs="Calibri"/>
        </w:rPr>
        <w:t xml:space="preserve"> The Government has placed a focus on limiting and keeping within limits of government guarantees, thus limiting any financing structure that is a contingent liability in the form of government guarantees.</w:t>
      </w:r>
    </w:p>
    <w:p w14:paraId="1ACC2404" w14:textId="77777777" w:rsidR="00F41C92" w:rsidRPr="00276A41" w:rsidRDefault="00F41C92" w:rsidP="00276A41">
      <w:pPr>
        <w:pStyle w:val="ListParagraph"/>
        <w:numPr>
          <w:ilvl w:val="0"/>
          <w:numId w:val="6"/>
        </w:numPr>
        <w:jc w:val="both"/>
        <w:rPr>
          <w:rFonts w:ascii="Calibri" w:hAnsi="Calibri" w:cs="Calibri"/>
        </w:rPr>
      </w:pPr>
      <w:r w:rsidRPr="00276A41">
        <w:rPr>
          <w:rFonts w:ascii="Calibri" w:hAnsi="Calibri" w:cs="Calibri"/>
        </w:rPr>
        <w:t xml:space="preserve">The GOJ </w:t>
      </w:r>
      <w:r w:rsidR="001913ED" w:rsidRPr="00276A41">
        <w:rPr>
          <w:rFonts w:ascii="Calibri" w:hAnsi="Calibri" w:cs="Calibri"/>
        </w:rPr>
        <w:t>are seeking initiatives</w:t>
      </w:r>
      <w:r w:rsidRPr="00276A41">
        <w:rPr>
          <w:rFonts w:ascii="Calibri" w:hAnsi="Calibri" w:cs="Calibri"/>
        </w:rPr>
        <w:t xml:space="preserve"> to de-dollarize the debt portfolio by exploring the feasibility of issuing local currency-denominated debt</w:t>
      </w:r>
      <w:r w:rsidR="00FE68E7" w:rsidRPr="00276A41">
        <w:rPr>
          <w:rFonts w:ascii="Calibri" w:hAnsi="Calibri" w:cs="Calibri"/>
        </w:rPr>
        <w:t>.</w:t>
      </w:r>
      <w:r w:rsidRPr="00276A41">
        <w:rPr>
          <w:rFonts w:ascii="Calibri" w:hAnsi="Calibri" w:cs="Calibri"/>
        </w:rPr>
        <w:t xml:space="preserve"> </w:t>
      </w:r>
    </w:p>
    <w:p w14:paraId="248E7516" w14:textId="77777777" w:rsidR="00FE68E7" w:rsidRPr="00276A41" w:rsidRDefault="00FE68E7" w:rsidP="00276A41">
      <w:pPr>
        <w:pStyle w:val="ListParagraph"/>
        <w:numPr>
          <w:ilvl w:val="0"/>
          <w:numId w:val="6"/>
        </w:numPr>
        <w:jc w:val="both"/>
        <w:rPr>
          <w:rFonts w:ascii="Calibri" w:hAnsi="Calibri" w:cs="Calibri"/>
        </w:rPr>
      </w:pPr>
      <w:r w:rsidRPr="00276A41">
        <w:rPr>
          <w:rFonts w:ascii="Calibri" w:hAnsi="Calibri" w:cs="Calibri"/>
        </w:rPr>
        <w:t>When considering terms of maturity and diversity of instruments, the impact of the cost of financing should be stated</w:t>
      </w:r>
      <w:r w:rsidR="007608EF" w:rsidRPr="00276A41">
        <w:rPr>
          <w:rFonts w:ascii="Calibri" w:hAnsi="Calibri" w:cs="Calibri"/>
        </w:rPr>
        <w:t>,</w:t>
      </w:r>
      <w:r w:rsidRPr="00276A41">
        <w:rPr>
          <w:rFonts w:ascii="Calibri" w:hAnsi="Calibri" w:cs="Calibri"/>
        </w:rPr>
        <w:t xml:space="preserve"> where applicable. </w:t>
      </w:r>
    </w:p>
    <w:p w14:paraId="082E9959" w14:textId="77777777" w:rsidR="00FE68E7" w:rsidRPr="00276A41" w:rsidRDefault="00FE68E7" w:rsidP="00276A41">
      <w:pPr>
        <w:pStyle w:val="ListParagraph"/>
        <w:numPr>
          <w:ilvl w:val="0"/>
          <w:numId w:val="6"/>
        </w:numPr>
        <w:jc w:val="both"/>
        <w:rPr>
          <w:rFonts w:ascii="Calibri" w:hAnsi="Calibri" w:cs="Calibri"/>
        </w:rPr>
      </w:pPr>
      <w:r w:rsidRPr="00276A41">
        <w:rPr>
          <w:rFonts w:ascii="Calibri" w:hAnsi="Calibri" w:cs="Calibri"/>
        </w:rPr>
        <w:t xml:space="preserve">The risk profile of the company </w:t>
      </w:r>
      <w:r w:rsidR="007608EF" w:rsidRPr="00276A41">
        <w:rPr>
          <w:rFonts w:ascii="Calibri" w:hAnsi="Calibri" w:cs="Calibri"/>
        </w:rPr>
        <w:t xml:space="preserve">(JBM) </w:t>
      </w:r>
      <w:r w:rsidRPr="00276A41">
        <w:rPr>
          <w:rFonts w:ascii="Calibri" w:hAnsi="Calibri" w:cs="Calibri"/>
        </w:rPr>
        <w:t>must be considered</w:t>
      </w:r>
      <w:r w:rsidR="007608EF" w:rsidRPr="00276A41">
        <w:rPr>
          <w:rFonts w:ascii="Calibri" w:hAnsi="Calibri" w:cs="Calibri"/>
        </w:rPr>
        <w:t>.</w:t>
      </w:r>
    </w:p>
    <w:p w14:paraId="7EBDA253" w14:textId="77777777" w:rsidR="00FE68E7" w:rsidRPr="00276A41" w:rsidRDefault="00FE68E7" w:rsidP="00276A41">
      <w:pPr>
        <w:pStyle w:val="ListParagraph"/>
        <w:numPr>
          <w:ilvl w:val="0"/>
          <w:numId w:val="6"/>
        </w:numPr>
        <w:jc w:val="both"/>
        <w:rPr>
          <w:rFonts w:ascii="Calibri" w:hAnsi="Calibri" w:cs="Calibri"/>
          <w:bCs/>
        </w:rPr>
      </w:pPr>
      <w:r w:rsidRPr="00276A41">
        <w:rPr>
          <w:rFonts w:ascii="Calibri" w:hAnsi="Calibri" w:cs="Calibri"/>
          <w:bCs/>
        </w:rPr>
        <w:t xml:space="preserve">Of essence to note, all </w:t>
      </w:r>
      <w:r w:rsidR="00DE6F4A" w:rsidRPr="00276A41">
        <w:rPr>
          <w:rFonts w:ascii="Calibri" w:hAnsi="Calibri" w:cs="Calibri"/>
          <w:bCs/>
        </w:rPr>
        <w:t xml:space="preserve">Joint Venture Partnerships, </w:t>
      </w:r>
      <w:r w:rsidRPr="00276A41">
        <w:rPr>
          <w:rFonts w:ascii="Calibri" w:hAnsi="Calibri" w:cs="Calibri"/>
          <w:bCs/>
        </w:rPr>
        <w:t>financing arrangements</w:t>
      </w:r>
      <w:r w:rsidR="00DE6F4A" w:rsidRPr="00276A41">
        <w:rPr>
          <w:rFonts w:ascii="Calibri" w:hAnsi="Calibri" w:cs="Calibri"/>
          <w:bCs/>
        </w:rPr>
        <w:t>,</w:t>
      </w:r>
      <w:r w:rsidRPr="00276A41">
        <w:rPr>
          <w:rFonts w:ascii="Calibri" w:hAnsi="Calibri" w:cs="Calibri"/>
          <w:bCs/>
        </w:rPr>
        <w:t xml:space="preserve"> traditional and any non-traditional financial structure, must be approved by </w:t>
      </w:r>
      <w:r w:rsidR="007608EF" w:rsidRPr="00276A41">
        <w:rPr>
          <w:rFonts w:ascii="Calibri" w:hAnsi="Calibri" w:cs="Calibri"/>
          <w:bCs/>
        </w:rPr>
        <w:t xml:space="preserve">the </w:t>
      </w:r>
      <w:r w:rsidRPr="00276A41">
        <w:rPr>
          <w:rFonts w:ascii="Calibri" w:hAnsi="Calibri" w:cs="Calibri"/>
          <w:bCs/>
        </w:rPr>
        <w:t xml:space="preserve">MOFPS.  </w:t>
      </w:r>
    </w:p>
    <w:p w14:paraId="4C0956CB" w14:textId="77777777" w:rsidR="001C4B28" w:rsidRPr="00276A41" w:rsidRDefault="001C4B28" w:rsidP="00276A41">
      <w:pPr>
        <w:pStyle w:val="Heading1"/>
        <w:jc w:val="both"/>
        <w:rPr>
          <w:rFonts w:ascii="Calibri" w:hAnsi="Calibri" w:cs="Calibri"/>
          <w:sz w:val="22"/>
          <w:szCs w:val="22"/>
        </w:rPr>
      </w:pPr>
      <w:r w:rsidRPr="00276A41">
        <w:rPr>
          <w:rFonts w:ascii="Calibri" w:hAnsi="Calibri" w:cs="Calibri"/>
          <w:sz w:val="22"/>
          <w:szCs w:val="22"/>
        </w:rPr>
        <w:t xml:space="preserve">Presentation of </w:t>
      </w:r>
      <w:r w:rsidR="007608EF" w:rsidRPr="00276A41">
        <w:rPr>
          <w:rFonts w:ascii="Calibri" w:hAnsi="Calibri" w:cs="Calibri"/>
          <w:sz w:val="22"/>
          <w:szCs w:val="22"/>
        </w:rPr>
        <w:t xml:space="preserve">Financial and Future </w:t>
      </w:r>
      <w:r w:rsidRPr="00276A41">
        <w:rPr>
          <w:rFonts w:ascii="Calibri" w:hAnsi="Calibri" w:cs="Calibri"/>
          <w:sz w:val="22"/>
          <w:szCs w:val="22"/>
        </w:rPr>
        <w:t>Reports</w:t>
      </w:r>
    </w:p>
    <w:p w14:paraId="1D538157" w14:textId="77777777" w:rsidR="002273F9" w:rsidRPr="00276A41" w:rsidRDefault="00B97778" w:rsidP="00276A41">
      <w:pPr>
        <w:pStyle w:val="ListParagraph"/>
        <w:numPr>
          <w:ilvl w:val="0"/>
          <w:numId w:val="13"/>
        </w:numPr>
        <w:jc w:val="both"/>
        <w:rPr>
          <w:rFonts w:ascii="Calibri" w:hAnsi="Calibri" w:cs="Calibri"/>
        </w:rPr>
      </w:pPr>
      <w:r w:rsidRPr="00276A41">
        <w:rPr>
          <w:rFonts w:ascii="Calibri" w:hAnsi="Calibri" w:cs="Calibri"/>
        </w:rPr>
        <w:lastRenderedPageBreak/>
        <w:t xml:space="preserve">The </w:t>
      </w:r>
      <w:r w:rsidR="00DE6F4A" w:rsidRPr="00276A41">
        <w:rPr>
          <w:rFonts w:ascii="Calibri" w:hAnsi="Calibri" w:cs="Calibri"/>
        </w:rPr>
        <w:t xml:space="preserve">Joint Venture Proposal / Project </w:t>
      </w:r>
      <w:r w:rsidRPr="00276A41">
        <w:rPr>
          <w:rFonts w:ascii="Calibri" w:hAnsi="Calibri" w:cs="Calibri"/>
        </w:rPr>
        <w:t>Financi</w:t>
      </w:r>
      <w:r w:rsidR="00DE6F4A" w:rsidRPr="00276A41">
        <w:rPr>
          <w:rFonts w:ascii="Calibri" w:hAnsi="Calibri" w:cs="Calibri"/>
        </w:rPr>
        <w:t xml:space="preserve">ng </w:t>
      </w:r>
      <w:r w:rsidRPr="00276A41">
        <w:rPr>
          <w:rFonts w:ascii="Calibri" w:hAnsi="Calibri" w:cs="Calibri"/>
        </w:rPr>
        <w:t>Proposal</w:t>
      </w:r>
      <w:r w:rsidR="00DE6F4A" w:rsidRPr="00276A41">
        <w:rPr>
          <w:rFonts w:ascii="Calibri" w:hAnsi="Calibri" w:cs="Calibri"/>
        </w:rPr>
        <w:t>,</w:t>
      </w:r>
      <w:r w:rsidRPr="00276A41">
        <w:rPr>
          <w:rFonts w:ascii="Calibri" w:hAnsi="Calibri" w:cs="Calibri"/>
        </w:rPr>
        <w:t xml:space="preserve"> </w:t>
      </w:r>
      <w:r w:rsidR="007608EF" w:rsidRPr="00276A41">
        <w:rPr>
          <w:rFonts w:ascii="Calibri" w:hAnsi="Calibri" w:cs="Calibri"/>
        </w:rPr>
        <w:t>with all</w:t>
      </w:r>
      <w:r w:rsidRPr="00276A41">
        <w:rPr>
          <w:rFonts w:ascii="Calibri" w:hAnsi="Calibri" w:cs="Calibri"/>
        </w:rPr>
        <w:t xml:space="preserve"> </w:t>
      </w:r>
      <w:r w:rsidR="007608EF" w:rsidRPr="00276A41">
        <w:rPr>
          <w:rFonts w:ascii="Calibri" w:hAnsi="Calibri" w:cs="Calibri"/>
        </w:rPr>
        <w:t xml:space="preserve">eligibly/required documents and information </w:t>
      </w:r>
      <w:r w:rsidR="001C4B28" w:rsidRPr="00276A41">
        <w:rPr>
          <w:rFonts w:ascii="Calibri" w:hAnsi="Calibri" w:cs="Calibri"/>
        </w:rPr>
        <w:t xml:space="preserve">should be submitted </w:t>
      </w:r>
      <w:r w:rsidR="007608EF" w:rsidRPr="00276A41">
        <w:rPr>
          <w:rFonts w:ascii="Calibri" w:hAnsi="Calibri" w:cs="Calibri"/>
        </w:rPr>
        <w:t xml:space="preserve">within the stipulated date and time </w:t>
      </w:r>
      <w:r w:rsidR="001C4B28" w:rsidRPr="00276A41">
        <w:rPr>
          <w:rFonts w:ascii="Calibri" w:hAnsi="Calibri" w:cs="Calibri"/>
        </w:rPr>
        <w:t>in hard copy and an electronic non-editable form to:</w:t>
      </w:r>
    </w:p>
    <w:p w14:paraId="2795A70C" w14:textId="77777777" w:rsidR="007608EF" w:rsidRPr="00276A41" w:rsidRDefault="007608EF" w:rsidP="00276A41">
      <w:pPr>
        <w:ind w:left="720"/>
        <w:jc w:val="both"/>
        <w:rPr>
          <w:rFonts w:ascii="Calibri" w:hAnsi="Calibri" w:cs="Calibri"/>
        </w:rPr>
      </w:pPr>
      <w:r w:rsidRPr="00276A41">
        <w:rPr>
          <w:rFonts w:ascii="Calibri" w:hAnsi="Calibri" w:cs="Calibri"/>
        </w:rPr>
        <w:t xml:space="preserve">Mr. </w:t>
      </w:r>
      <w:r w:rsidR="00976B85" w:rsidRPr="00276A41">
        <w:rPr>
          <w:rFonts w:ascii="Calibri" w:hAnsi="Calibri" w:cs="Calibri"/>
        </w:rPr>
        <w:t>Douglas Walker</w:t>
      </w:r>
    </w:p>
    <w:p w14:paraId="333632EE" w14:textId="77777777" w:rsidR="007608EF" w:rsidRPr="00276A41" w:rsidRDefault="007608EF" w:rsidP="00276A41">
      <w:pPr>
        <w:ind w:left="720"/>
        <w:jc w:val="both"/>
        <w:rPr>
          <w:rFonts w:ascii="Calibri" w:hAnsi="Calibri" w:cs="Calibri"/>
        </w:rPr>
      </w:pPr>
      <w:r w:rsidRPr="00276A41">
        <w:rPr>
          <w:rFonts w:ascii="Calibri" w:hAnsi="Calibri" w:cs="Calibri"/>
        </w:rPr>
        <w:t>Procurement Manager</w:t>
      </w:r>
    </w:p>
    <w:p w14:paraId="414C9772" w14:textId="77777777" w:rsidR="007608EF" w:rsidRPr="00276A41" w:rsidRDefault="007608EF" w:rsidP="00276A41">
      <w:pPr>
        <w:ind w:left="720"/>
        <w:jc w:val="both"/>
        <w:rPr>
          <w:rFonts w:ascii="Calibri" w:hAnsi="Calibri" w:cs="Calibri"/>
        </w:rPr>
      </w:pPr>
      <w:r w:rsidRPr="00276A41">
        <w:rPr>
          <w:rFonts w:ascii="Calibri" w:hAnsi="Calibri" w:cs="Calibri"/>
        </w:rPr>
        <w:t>Email address: - douglas.walker@jbm.gov.jm</w:t>
      </w:r>
    </w:p>
    <w:p w14:paraId="325AD917" w14:textId="77777777" w:rsidR="007608EF" w:rsidRPr="00276A41" w:rsidRDefault="007608EF" w:rsidP="00276A41">
      <w:pPr>
        <w:ind w:left="720"/>
        <w:jc w:val="both"/>
        <w:rPr>
          <w:rFonts w:ascii="Calibri" w:hAnsi="Calibri" w:cs="Calibri"/>
        </w:rPr>
      </w:pPr>
      <w:r w:rsidRPr="00276A41">
        <w:rPr>
          <w:rFonts w:ascii="Calibri" w:hAnsi="Calibri" w:cs="Calibri"/>
        </w:rPr>
        <w:t>Jamaica Bauxite Mining Limited</w:t>
      </w:r>
    </w:p>
    <w:p w14:paraId="624717AD" w14:textId="77777777" w:rsidR="00B97778" w:rsidRPr="00276A41" w:rsidRDefault="007608EF" w:rsidP="00276A41">
      <w:pPr>
        <w:ind w:left="720"/>
        <w:jc w:val="both"/>
        <w:rPr>
          <w:rFonts w:ascii="Calibri" w:hAnsi="Calibri" w:cs="Calibri"/>
        </w:rPr>
      </w:pPr>
      <w:r w:rsidRPr="00276A41">
        <w:rPr>
          <w:rFonts w:ascii="Calibri" w:hAnsi="Calibri" w:cs="Calibri"/>
        </w:rPr>
        <w:t xml:space="preserve">Reynolds Pier, Ocho Rios </w:t>
      </w:r>
    </w:p>
    <w:p w14:paraId="5C643D42" w14:textId="77777777" w:rsidR="007608EF" w:rsidRPr="00276A41" w:rsidRDefault="007608EF" w:rsidP="00276A41">
      <w:pPr>
        <w:ind w:left="720"/>
        <w:jc w:val="both"/>
        <w:rPr>
          <w:rFonts w:ascii="Calibri" w:hAnsi="Calibri" w:cs="Calibri"/>
        </w:rPr>
      </w:pPr>
      <w:r w:rsidRPr="00276A41">
        <w:rPr>
          <w:rFonts w:ascii="Calibri" w:hAnsi="Calibri" w:cs="Calibri"/>
        </w:rPr>
        <w:t>St. Ann.</w:t>
      </w:r>
    </w:p>
    <w:p w14:paraId="0C8EFF05" w14:textId="77777777" w:rsidR="007608EF" w:rsidRPr="00276A41" w:rsidRDefault="00DE6F4A" w:rsidP="00276A41">
      <w:pPr>
        <w:pStyle w:val="ListParagraph"/>
        <w:numPr>
          <w:ilvl w:val="0"/>
          <w:numId w:val="13"/>
        </w:numPr>
        <w:jc w:val="both"/>
        <w:rPr>
          <w:rFonts w:ascii="Calibri" w:hAnsi="Calibri" w:cs="Calibri"/>
        </w:rPr>
      </w:pPr>
      <w:r w:rsidRPr="00276A41">
        <w:rPr>
          <w:rFonts w:ascii="Calibri" w:hAnsi="Calibri" w:cs="Calibri"/>
        </w:rPr>
        <w:t>Upon engagement of a Joint Venture Partner/Financial Institution</w:t>
      </w:r>
      <w:r w:rsidR="002B59F9">
        <w:rPr>
          <w:rFonts w:ascii="Calibri" w:hAnsi="Calibri" w:cs="Calibri"/>
        </w:rPr>
        <w:t xml:space="preserve"> financial structure</w:t>
      </w:r>
      <w:r w:rsidRPr="00276A41">
        <w:rPr>
          <w:rFonts w:ascii="Calibri" w:hAnsi="Calibri" w:cs="Calibri"/>
        </w:rPr>
        <w:t>, a</w:t>
      </w:r>
      <w:r w:rsidR="007608EF" w:rsidRPr="00276A41">
        <w:rPr>
          <w:rFonts w:ascii="Calibri" w:hAnsi="Calibri" w:cs="Calibri"/>
        </w:rPr>
        <w:t>ll subsequent reports, etc. should be submitted within agreed timelines in hard copy and an electronic non-editable form to:</w:t>
      </w:r>
    </w:p>
    <w:p w14:paraId="64DA27D3" w14:textId="77777777" w:rsidR="00697888" w:rsidRPr="00276A41" w:rsidRDefault="001C4B28" w:rsidP="00276A41">
      <w:pPr>
        <w:ind w:left="720"/>
        <w:jc w:val="both"/>
        <w:rPr>
          <w:rFonts w:ascii="Calibri" w:hAnsi="Calibri" w:cs="Calibri"/>
        </w:rPr>
      </w:pPr>
      <w:r w:rsidRPr="00276A41">
        <w:rPr>
          <w:rFonts w:ascii="Calibri" w:hAnsi="Calibri" w:cs="Calibri"/>
        </w:rPr>
        <w:t xml:space="preserve">Mrs. Donna </w:t>
      </w:r>
      <w:r w:rsidR="00B24E05" w:rsidRPr="00276A41">
        <w:rPr>
          <w:rFonts w:ascii="Calibri" w:hAnsi="Calibri" w:cs="Calibri"/>
        </w:rPr>
        <w:t xml:space="preserve">Marie </w:t>
      </w:r>
      <w:r w:rsidRPr="00276A41">
        <w:rPr>
          <w:rFonts w:ascii="Calibri" w:hAnsi="Calibri" w:cs="Calibri"/>
        </w:rPr>
        <w:t>Howe</w:t>
      </w:r>
    </w:p>
    <w:p w14:paraId="2036AEA8" w14:textId="77777777" w:rsidR="00FD7D3D" w:rsidRPr="00276A41" w:rsidRDefault="001C4B28" w:rsidP="00276A41">
      <w:pPr>
        <w:ind w:left="720"/>
        <w:jc w:val="both"/>
        <w:rPr>
          <w:rFonts w:ascii="Calibri" w:hAnsi="Calibri" w:cs="Calibri"/>
        </w:rPr>
      </w:pPr>
      <w:r w:rsidRPr="00276A41">
        <w:rPr>
          <w:rFonts w:ascii="Calibri" w:hAnsi="Calibri" w:cs="Calibri"/>
        </w:rPr>
        <w:t xml:space="preserve">Managing Director </w:t>
      </w:r>
    </w:p>
    <w:p w14:paraId="6CD7372C" w14:textId="77777777" w:rsidR="001C4B28" w:rsidRPr="00276A41" w:rsidRDefault="001C4B28" w:rsidP="00276A41">
      <w:pPr>
        <w:ind w:left="720"/>
        <w:jc w:val="both"/>
        <w:rPr>
          <w:rFonts w:ascii="Calibri" w:hAnsi="Calibri" w:cs="Calibri"/>
        </w:rPr>
      </w:pPr>
      <w:r w:rsidRPr="00276A41">
        <w:rPr>
          <w:rFonts w:ascii="Calibri" w:hAnsi="Calibri" w:cs="Calibri"/>
        </w:rPr>
        <w:t xml:space="preserve">Email </w:t>
      </w:r>
      <w:r w:rsidR="006E02E4" w:rsidRPr="00276A41">
        <w:rPr>
          <w:rFonts w:ascii="Calibri" w:hAnsi="Calibri" w:cs="Calibri"/>
        </w:rPr>
        <w:t>address: -</w:t>
      </w:r>
      <w:r w:rsidRPr="00276A41">
        <w:rPr>
          <w:rFonts w:ascii="Calibri" w:hAnsi="Calibri" w:cs="Calibri"/>
        </w:rPr>
        <w:t xml:space="preserve"> donna.howe@jbm.gov.jm</w:t>
      </w:r>
    </w:p>
    <w:p w14:paraId="176C9284" w14:textId="77777777" w:rsidR="001C4B28" w:rsidRPr="00276A41" w:rsidRDefault="00FD7D3D" w:rsidP="00276A41">
      <w:pPr>
        <w:ind w:left="720"/>
        <w:jc w:val="both"/>
        <w:rPr>
          <w:rFonts w:ascii="Calibri" w:hAnsi="Calibri" w:cs="Calibri"/>
        </w:rPr>
      </w:pPr>
      <w:r w:rsidRPr="00276A41">
        <w:rPr>
          <w:rFonts w:ascii="Calibri" w:hAnsi="Calibri" w:cs="Calibri"/>
        </w:rPr>
        <w:t>Jamaica Bauxite Mining Limited</w:t>
      </w:r>
    </w:p>
    <w:p w14:paraId="3B3D8B6C" w14:textId="77777777" w:rsidR="00FD7D3D" w:rsidRPr="00276A41" w:rsidRDefault="00FD7D3D" w:rsidP="00276A41">
      <w:pPr>
        <w:ind w:left="720"/>
        <w:jc w:val="both"/>
        <w:rPr>
          <w:rFonts w:ascii="Calibri" w:hAnsi="Calibri" w:cs="Calibri"/>
        </w:rPr>
      </w:pPr>
      <w:r w:rsidRPr="00276A41">
        <w:rPr>
          <w:rFonts w:ascii="Calibri" w:hAnsi="Calibri" w:cs="Calibri"/>
        </w:rPr>
        <w:t>Reynolds Pier</w:t>
      </w:r>
      <w:r w:rsidR="007608EF" w:rsidRPr="00276A41">
        <w:rPr>
          <w:rFonts w:ascii="Calibri" w:hAnsi="Calibri" w:cs="Calibri"/>
        </w:rPr>
        <w:t xml:space="preserve">, </w:t>
      </w:r>
      <w:r w:rsidRPr="00276A41">
        <w:rPr>
          <w:rFonts w:ascii="Calibri" w:hAnsi="Calibri" w:cs="Calibri"/>
        </w:rPr>
        <w:t>Ocho Rios,</w:t>
      </w:r>
    </w:p>
    <w:p w14:paraId="431A9449" w14:textId="77777777" w:rsidR="00FE68E7" w:rsidRPr="00276A41" w:rsidRDefault="00FD7D3D" w:rsidP="00276A41">
      <w:pPr>
        <w:ind w:left="720"/>
        <w:jc w:val="both"/>
        <w:rPr>
          <w:rFonts w:ascii="Calibri" w:hAnsi="Calibri" w:cs="Calibri"/>
        </w:rPr>
      </w:pPr>
      <w:r w:rsidRPr="00276A41">
        <w:rPr>
          <w:rFonts w:ascii="Calibri" w:hAnsi="Calibri" w:cs="Calibri"/>
        </w:rPr>
        <w:t>St. Ann</w:t>
      </w:r>
      <w:r w:rsidR="007370B4" w:rsidRPr="00276A41">
        <w:rPr>
          <w:rFonts w:ascii="Calibri" w:hAnsi="Calibri" w:cs="Calibri"/>
        </w:rPr>
        <w:t>.</w:t>
      </w:r>
    </w:p>
    <w:p w14:paraId="6DB79D7E" w14:textId="77777777" w:rsidR="00E83B38" w:rsidRDefault="00E83B38" w:rsidP="00276A41">
      <w:pPr>
        <w:jc w:val="both"/>
      </w:pPr>
      <w:r w:rsidRPr="00276A41">
        <w:t xml:space="preserve">Expected reports and deliverables must be prepared in accordance with applicable banking, accounting and legal standards and other related terms of reference. </w:t>
      </w:r>
    </w:p>
    <w:p w14:paraId="3821D6F8" w14:textId="77777777" w:rsidR="00B07AAE" w:rsidRDefault="00B07AAE" w:rsidP="00276A41">
      <w:pPr>
        <w:jc w:val="both"/>
      </w:pPr>
    </w:p>
    <w:p w14:paraId="0540CD07" w14:textId="77777777" w:rsidR="0088441A" w:rsidRDefault="0088441A" w:rsidP="00276A41">
      <w:pPr>
        <w:jc w:val="both"/>
      </w:pPr>
      <w:r>
        <w:t xml:space="preserve">Attached is the Project Brief which has an outline of the two projects. </w:t>
      </w:r>
    </w:p>
    <w:p w14:paraId="605AFF28" w14:textId="77777777" w:rsidR="007A04DD" w:rsidRDefault="007A04DD" w:rsidP="007A04DD">
      <w:pPr>
        <w:rPr>
          <w:rFonts w:ascii="Times New Roman" w:hAnsi="Times New Roman" w:cs="Times New Roman"/>
        </w:rPr>
      </w:pPr>
    </w:p>
    <w:p w14:paraId="583C4932" w14:textId="294608BB" w:rsidR="007A04DD" w:rsidRPr="007A04DD" w:rsidRDefault="007A04DD" w:rsidP="007A04DD">
      <w:pPr>
        <w:rPr>
          <w:rFonts w:cstheme="minorHAnsi"/>
          <w:b/>
          <w:bCs/>
          <w:u w:val="single"/>
        </w:rPr>
      </w:pPr>
      <w:r w:rsidRPr="007A04DD">
        <w:rPr>
          <w:rFonts w:cstheme="minorHAnsi"/>
          <w:b/>
          <w:bCs/>
          <w:u w:val="single"/>
        </w:rPr>
        <w:t xml:space="preserve">Disclaimer </w:t>
      </w:r>
    </w:p>
    <w:p w14:paraId="22062C5C" w14:textId="5F97E56F" w:rsidR="00B07AAE" w:rsidRPr="007A04DD" w:rsidRDefault="007A04DD" w:rsidP="007A04DD">
      <w:pPr>
        <w:rPr>
          <w:rFonts w:cstheme="minorHAnsi"/>
        </w:rPr>
      </w:pPr>
      <w:r w:rsidRPr="007A04DD">
        <w:rPr>
          <w:rFonts w:cstheme="minorHAnsi"/>
        </w:rPr>
        <w:t xml:space="preserve">The proposal content is non-binding. </w:t>
      </w:r>
      <w:r w:rsidR="008D3C60">
        <w:rPr>
          <w:rFonts w:cstheme="minorHAnsi"/>
        </w:rPr>
        <w:t>The proposal</w:t>
      </w:r>
      <w:r w:rsidRPr="007A04DD">
        <w:rPr>
          <w:rFonts w:cstheme="minorHAnsi"/>
        </w:rPr>
        <w:t xml:space="preserve"> will be used solely for the purpose of the Jamaica </w:t>
      </w:r>
      <w:r>
        <w:rPr>
          <w:rFonts w:cstheme="minorHAnsi"/>
        </w:rPr>
        <w:t>B</w:t>
      </w:r>
      <w:r w:rsidRPr="007A04DD">
        <w:rPr>
          <w:rFonts w:cstheme="minorHAnsi"/>
        </w:rPr>
        <w:t>auxite Mi</w:t>
      </w:r>
      <w:r>
        <w:rPr>
          <w:rFonts w:cstheme="minorHAnsi"/>
        </w:rPr>
        <w:t>nin</w:t>
      </w:r>
      <w:r w:rsidRPr="007A04DD">
        <w:rPr>
          <w:rFonts w:cstheme="minorHAnsi"/>
        </w:rPr>
        <w:t>g Limited to make a selection in connection</w:t>
      </w:r>
      <w:r>
        <w:rPr>
          <w:rFonts w:cstheme="minorHAnsi"/>
        </w:rPr>
        <w:t xml:space="preserve"> of the</w:t>
      </w:r>
      <w:r w:rsidRPr="007A04DD">
        <w:rPr>
          <w:rFonts w:cstheme="minorHAnsi"/>
        </w:rPr>
        <w:t xml:space="preserve"> aforesaid caption.  </w:t>
      </w:r>
    </w:p>
    <w:p w14:paraId="61E07C58" w14:textId="77777777" w:rsidR="00E83B38" w:rsidRPr="007B6CB8" w:rsidRDefault="00B07AAE" w:rsidP="007B6CB8">
      <w:pPr>
        <w:jc w:val="both"/>
      </w:pPr>
      <w:r>
        <w:t>-END</w:t>
      </w:r>
    </w:p>
    <w:p w14:paraId="7C0F1B46" w14:textId="77777777" w:rsidR="007B6CB8" w:rsidRDefault="007B6CB8">
      <w:pPr>
        <w:rPr>
          <w:rFonts w:ascii="Arial Black" w:eastAsiaTheme="majorEastAsia" w:hAnsi="Arial Black" w:cstheme="majorBidi"/>
          <w:bCs/>
        </w:rPr>
      </w:pPr>
      <w:bookmarkStart w:id="3" w:name="_Toc144807575"/>
      <w:r>
        <w:rPr>
          <w:rFonts w:ascii="Arial Black" w:eastAsiaTheme="majorEastAsia" w:hAnsi="Arial Black" w:cstheme="majorBidi"/>
          <w:bCs/>
        </w:rPr>
        <w:br w:type="page"/>
      </w:r>
    </w:p>
    <w:p w14:paraId="6A964E6E" w14:textId="77777777" w:rsidR="002B4839" w:rsidRDefault="000D672E" w:rsidP="00C17CAA">
      <w:pPr>
        <w:keepNext/>
        <w:keepLines/>
        <w:spacing w:before="240" w:after="0"/>
        <w:outlineLvl w:val="0"/>
        <w:rPr>
          <w:rFonts w:ascii="Arial Black" w:eastAsiaTheme="majorEastAsia" w:hAnsi="Arial Black" w:cstheme="majorBidi"/>
          <w:bCs/>
        </w:rPr>
      </w:pPr>
      <w:r w:rsidRPr="0001799C">
        <w:rPr>
          <w:rFonts w:ascii="Arial Black" w:eastAsiaTheme="majorEastAsia" w:hAnsi="Arial Black" w:cstheme="majorBidi"/>
          <w:bCs/>
        </w:rPr>
        <w:lastRenderedPageBreak/>
        <w:t xml:space="preserve">Appendix </w:t>
      </w:r>
      <w:r w:rsidR="00003BB4" w:rsidRPr="0001799C">
        <w:rPr>
          <w:rFonts w:ascii="Arial Black" w:eastAsiaTheme="majorEastAsia" w:hAnsi="Arial Black" w:cstheme="majorBidi"/>
          <w:bCs/>
        </w:rPr>
        <w:t>1</w:t>
      </w:r>
      <w:r w:rsidRPr="0001799C">
        <w:rPr>
          <w:rFonts w:ascii="Arial Black" w:eastAsiaTheme="majorEastAsia" w:hAnsi="Arial Black" w:cstheme="majorBidi"/>
          <w:bCs/>
        </w:rPr>
        <w:t xml:space="preserve"> – </w:t>
      </w:r>
      <w:bookmarkEnd w:id="3"/>
      <w:r w:rsidR="00003BB4" w:rsidRPr="0001799C">
        <w:rPr>
          <w:rFonts w:ascii="Arial Black" w:eastAsiaTheme="majorEastAsia" w:hAnsi="Arial Black" w:cstheme="majorBidi"/>
          <w:bCs/>
        </w:rPr>
        <w:tab/>
      </w:r>
      <w:r w:rsidR="002B4839">
        <w:rPr>
          <w:rFonts w:ascii="Arial Black" w:eastAsiaTheme="majorEastAsia" w:hAnsi="Arial Black" w:cstheme="majorBidi"/>
          <w:bCs/>
        </w:rPr>
        <w:t xml:space="preserve">PROJECT BRIEF </w:t>
      </w:r>
    </w:p>
    <w:p w14:paraId="557E8E03" w14:textId="77777777" w:rsidR="007B6CB8" w:rsidRDefault="007B6CB8" w:rsidP="007B6CB8">
      <w:pPr>
        <w:pStyle w:val="NoSpacing"/>
        <w:jc w:val="center"/>
        <w:rPr>
          <w:rFonts w:ascii="Century Gothic" w:hAnsi="Century Gothic"/>
          <w:b/>
          <w:color w:val="0F243E" w:themeColor="text2" w:themeShade="80"/>
          <w:sz w:val="44"/>
          <w:szCs w:val="44"/>
        </w:rPr>
      </w:pPr>
    </w:p>
    <w:p w14:paraId="487296EA" w14:textId="77777777" w:rsidR="00551F77" w:rsidRDefault="00551F77" w:rsidP="007B6CB8">
      <w:pPr>
        <w:pStyle w:val="NoSpacing"/>
        <w:jc w:val="center"/>
        <w:rPr>
          <w:rFonts w:ascii="Century Gothic" w:hAnsi="Century Gothic"/>
          <w:b/>
          <w:color w:val="0F243E" w:themeColor="text2" w:themeShade="80"/>
          <w:sz w:val="44"/>
          <w:szCs w:val="44"/>
        </w:rPr>
      </w:pPr>
    </w:p>
    <w:p w14:paraId="7B9FCEAB" w14:textId="77777777" w:rsidR="00551F77" w:rsidRDefault="00551F77" w:rsidP="007B6CB8">
      <w:pPr>
        <w:pStyle w:val="NoSpacing"/>
        <w:jc w:val="center"/>
        <w:rPr>
          <w:rFonts w:ascii="Century Gothic" w:hAnsi="Century Gothic"/>
          <w:b/>
          <w:color w:val="0F243E" w:themeColor="text2" w:themeShade="80"/>
          <w:sz w:val="44"/>
          <w:szCs w:val="44"/>
        </w:rPr>
      </w:pPr>
    </w:p>
    <w:p w14:paraId="246270B1" w14:textId="77777777" w:rsidR="00551F77" w:rsidRDefault="00551F77" w:rsidP="007B6CB8">
      <w:pPr>
        <w:pStyle w:val="NoSpacing"/>
        <w:jc w:val="center"/>
        <w:rPr>
          <w:rFonts w:ascii="Century Gothic" w:hAnsi="Century Gothic"/>
          <w:b/>
          <w:color w:val="0F243E" w:themeColor="text2" w:themeShade="80"/>
          <w:sz w:val="44"/>
          <w:szCs w:val="44"/>
        </w:rPr>
      </w:pPr>
    </w:p>
    <w:p w14:paraId="731AFC1A" w14:textId="77777777" w:rsidR="007B6CB8" w:rsidRPr="00A86485" w:rsidRDefault="007B6CB8" w:rsidP="007B6CB8">
      <w:pPr>
        <w:pStyle w:val="NoSpacing"/>
        <w:jc w:val="center"/>
        <w:rPr>
          <w:rFonts w:ascii="Century Gothic" w:hAnsi="Century Gothic"/>
          <w:b/>
          <w:color w:val="0F243E" w:themeColor="text2" w:themeShade="80"/>
          <w:sz w:val="44"/>
          <w:szCs w:val="44"/>
        </w:rPr>
      </w:pPr>
      <w:r w:rsidRPr="00A86485">
        <w:rPr>
          <w:rFonts w:ascii="Century Gothic" w:hAnsi="Century Gothic"/>
          <w:b/>
          <w:color w:val="0F243E" w:themeColor="text2" w:themeShade="80"/>
          <w:sz w:val="44"/>
          <w:szCs w:val="44"/>
        </w:rPr>
        <w:t>JBM PROJECTS BRIEF</w:t>
      </w:r>
    </w:p>
    <w:p w14:paraId="6D466AAD" w14:textId="77777777" w:rsidR="007B6CB8" w:rsidRPr="00A86485" w:rsidRDefault="007B6CB8" w:rsidP="007B6CB8">
      <w:pPr>
        <w:pStyle w:val="NoSpacing"/>
        <w:jc w:val="center"/>
        <w:rPr>
          <w:rFonts w:ascii="Century Gothic" w:hAnsi="Century Gothic"/>
          <w:color w:val="0F243E" w:themeColor="text2" w:themeShade="80"/>
          <w:sz w:val="44"/>
          <w:szCs w:val="44"/>
        </w:rPr>
      </w:pPr>
      <w:r w:rsidRPr="00A86485">
        <w:rPr>
          <w:rFonts w:ascii="Century Gothic" w:hAnsi="Century Gothic"/>
          <w:b/>
          <w:color w:val="0F243E" w:themeColor="text2" w:themeShade="80"/>
          <w:sz w:val="44"/>
          <w:szCs w:val="44"/>
        </w:rPr>
        <w:t xml:space="preserve">Commercial Park &amp; Orange Park Housing Development </w:t>
      </w:r>
      <w:r w:rsidRPr="00A86485">
        <w:rPr>
          <w:rFonts w:ascii="Century Gothic" w:hAnsi="Century Gothic"/>
          <w:b/>
          <w:color w:val="0F243E" w:themeColor="text2" w:themeShade="80"/>
          <w:sz w:val="44"/>
          <w:szCs w:val="44"/>
        </w:rPr>
        <w:br/>
      </w:r>
    </w:p>
    <w:p w14:paraId="41776B27" w14:textId="77777777" w:rsidR="007B6CB8" w:rsidRDefault="007B6CB8" w:rsidP="007B6CB8">
      <w:pPr>
        <w:pStyle w:val="NoSpacing"/>
        <w:spacing w:before="40" w:after="40"/>
        <w:jc w:val="center"/>
        <w:rPr>
          <w:rFonts w:ascii="Century Gothic" w:hAnsi="Century Gothic"/>
          <w:caps/>
          <w:color w:val="215868" w:themeColor="accent5" w:themeShade="80"/>
          <w:sz w:val="28"/>
          <w:szCs w:val="28"/>
        </w:rPr>
      </w:pPr>
      <w:r w:rsidRPr="00C00D66">
        <w:rPr>
          <w:rFonts w:ascii="Century Gothic" w:hAnsi="Century Gothic"/>
          <w:caps/>
          <w:noProof/>
          <w:color w:val="215868" w:themeColor="accent5" w:themeShade="80"/>
          <w:sz w:val="28"/>
          <w:szCs w:val="28"/>
          <w:lang w:val="en-JM" w:eastAsia="en-JM"/>
        </w:rPr>
        <w:drawing>
          <wp:inline distT="0" distB="0" distL="0" distR="0" wp14:anchorId="6CD6456B" wp14:editId="73320EAE">
            <wp:extent cx="2017137" cy="1310640"/>
            <wp:effectExtent l="0" t="0" r="2540" b="381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m logo offici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663" cy="1313581"/>
                    </a:xfrm>
                    <a:prstGeom prst="rect">
                      <a:avLst/>
                    </a:prstGeom>
                  </pic:spPr>
                </pic:pic>
              </a:graphicData>
            </a:graphic>
          </wp:inline>
        </w:drawing>
      </w:r>
    </w:p>
    <w:p w14:paraId="1D569E32" w14:textId="77777777" w:rsidR="007B6CB8" w:rsidRPr="00C00D66" w:rsidRDefault="007B6CB8" w:rsidP="007B6CB8">
      <w:pPr>
        <w:pStyle w:val="NoSpacing"/>
        <w:spacing w:before="40" w:after="40"/>
        <w:jc w:val="center"/>
        <w:rPr>
          <w:rFonts w:ascii="Century Gothic" w:hAnsi="Century Gothic"/>
          <w:caps/>
          <w:color w:val="215868" w:themeColor="accent5" w:themeShade="80"/>
          <w:sz w:val="28"/>
          <w:szCs w:val="28"/>
        </w:rPr>
      </w:pPr>
    </w:p>
    <w:p w14:paraId="1EFFB4A4" w14:textId="77777777" w:rsidR="007B6CB8" w:rsidRPr="00A86485" w:rsidRDefault="007B6CB8" w:rsidP="007B6CB8">
      <w:pPr>
        <w:pStyle w:val="xmsonormal"/>
        <w:jc w:val="center"/>
        <w:rPr>
          <w:rFonts w:ascii="Baskerville Old Face" w:hAnsi="Baskerville Old Face"/>
          <w:color w:val="333333"/>
          <w:sz w:val="24"/>
          <w:szCs w:val="24"/>
          <w:shd w:val="clear" w:color="auto" w:fill="FFFFFF"/>
        </w:rPr>
      </w:pPr>
      <w:r w:rsidRPr="00A86485">
        <w:rPr>
          <w:rFonts w:ascii="Baskerville Old Face" w:hAnsi="Baskerville Old Face"/>
          <w:color w:val="333333"/>
          <w:sz w:val="24"/>
          <w:szCs w:val="24"/>
          <w:shd w:val="clear" w:color="auto" w:fill="FFFFFF"/>
        </w:rPr>
        <w:t>Jamaica Bauxite Mining Ltd.</w:t>
      </w:r>
      <w:r w:rsidRPr="00A86485">
        <w:rPr>
          <w:rFonts w:ascii="Baskerville Old Face" w:hAnsi="Baskerville Old Face"/>
          <w:color w:val="333333"/>
          <w:sz w:val="24"/>
          <w:szCs w:val="24"/>
        </w:rPr>
        <w:br/>
      </w:r>
      <w:r w:rsidRPr="00A86485">
        <w:rPr>
          <w:rFonts w:ascii="Baskerville Old Face" w:hAnsi="Baskerville Old Face"/>
          <w:color w:val="333333"/>
          <w:sz w:val="24"/>
          <w:szCs w:val="24"/>
          <w:shd w:val="clear" w:color="auto" w:fill="FFFFFF"/>
        </w:rPr>
        <w:t>PCJ Resource Centre, Ground Floor</w:t>
      </w:r>
    </w:p>
    <w:p w14:paraId="52C1AE33" w14:textId="77777777" w:rsidR="007B6CB8" w:rsidRPr="00A86485" w:rsidRDefault="007B6CB8" w:rsidP="007B6CB8">
      <w:pPr>
        <w:pStyle w:val="xmsonormal"/>
        <w:jc w:val="center"/>
        <w:rPr>
          <w:rFonts w:ascii="Baskerville Old Face" w:hAnsi="Baskerville Old Face"/>
          <w:sz w:val="24"/>
          <w:szCs w:val="24"/>
        </w:rPr>
      </w:pPr>
      <w:r w:rsidRPr="00A86485">
        <w:rPr>
          <w:rFonts w:ascii="Baskerville Old Face" w:hAnsi="Baskerville Old Face"/>
          <w:color w:val="333333"/>
          <w:sz w:val="24"/>
          <w:szCs w:val="24"/>
          <w:shd w:val="clear" w:color="auto" w:fill="FFFFFF"/>
        </w:rPr>
        <w:t>36 Trafalgar Road, Kgn 10, &amp;</w:t>
      </w:r>
      <w:r w:rsidRPr="00A86485">
        <w:rPr>
          <w:rFonts w:ascii="Baskerville Old Face" w:hAnsi="Baskerville Old Face"/>
          <w:color w:val="333333"/>
          <w:sz w:val="24"/>
          <w:szCs w:val="24"/>
        </w:rPr>
        <w:br/>
      </w:r>
      <w:r w:rsidRPr="00A86485">
        <w:rPr>
          <w:rFonts w:ascii="Baskerville Old Face" w:hAnsi="Baskerville Old Face"/>
          <w:color w:val="333333"/>
          <w:sz w:val="24"/>
          <w:szCs w:val="24"/>
          <w:shd w:val="clear" w:color="auto" w:fill="FFFFFF"/>
        </w:rPr>
        <w:t>Reynolds Pier, Ocho Rios, St. Ann</w:t>
      </w:r>
      <w:r w:rsidRPr="00A86485">
        <w:rPr>
          <w:rFonts w:ascii="Baskerville Old Face" w:hAnsi="Baskerville Old Face"/>
          <w:color w:val="333333"/>
          <w:sz w:val="24"/>
          <w:szCs w:val="24"/>
        </w:rPr>
        <w:br/>
      </w:r>
      <w:r w:rsidRPr="00A86485">
        <w:rPr>
          <w:rFonts w:ascii="Baskerville Old Face" w:hAnsi="Baskerville Old Face"/>
          <w:color w:val="333333"/>
          <w:sz w:val="24"/>
          <w:szCs w:val="24"/>
          <w:shd w:val="clear" w:color="auto" w:fill="FFFFFF"/>
        </w:rPr>
        <w:t>(876) 926 4555; 974 4317</w:t>
      </w:r>
      <w:r w:rsidRPr="00A86485">
        <w:rPr>
          <w:rFonts w:ascii="Baskerville Old Face" w:hAnsi="Baskerville Old Face"/>
          <w:color w:val="333333"/>
          <w:sz w:val="24"/>
          <w:szCs w:val="24"/>
        </w:rPr>
        <w:br/>
      </w:r>
      <w:r w:rsidRPr="00A86485">
        <w:rPr>
          <w:rFonts w:ascii="Baskerville Old Face" w:hAnsi="Baskerville Old Face"/>
          <w:color w:val="333333"/>
          <w:sz w:val="24"/>
          <w:szCs w:val="24"/>
          <w:shd w:val="clear" w:color="auto" w:fill="FFFFFF"/>
        </w:rPr>
        <w:t>website:</w:t>
      </w:r>
      <w:hyperlink r:id="rId10" w:tgtFrame="_blank" w:history="1">
        <w:r w:rsidRPr="00A86485">
          <w:rPr>
            <w:rStyle w:val="Hyperlink"/>
            <w:rFonts w:ascii="Baskerville Old Face" w:hAnsi="Baskerville Old Face"/>
            <w:color w:val="0069A6"/>
            <w:sz w:val="24"/>
            <w:szCs w:val="24"/>
            <w:shd w:val="clear" w:color="auto" w:fill="FFFFFF"/>
          </w:rPr>
          <w:t>www.jbm.gov.jm</w:t>
        </w:r>
      </w:hyperlink>
    </w:p>
    <w:p w14:paraId="6B44C453" w14:textId="77777777" w:rsidR="002B4839" w:rsidRDefault="002B4839" w:rsidP="00C17CAA">
      <w:pPr>
        <w:keepNext/>
        <w:keepLines/>
        <w:spacing w:before="240" w:after="0"/>
        <w:outlineLvl w:val="0"/>
        <w:rPr>
          <w:rFonts w:ascii="Arial Black" w:hAnsi="Arial Black"/>
          <w:lang w:val="en-US"/>
        </w:rPr>
      </w:pPr>
    </w:p>
    <w:p w14:paraId="482C9046" w14:textId="77777777" w:rsidR="007B6CB8" w:rsidRDefault="007B6CB8" w:rsidP="007B6CB8">
      <w:pPr>
        <w:spacing w:after="160" w:line="259" w:lineRule="auto"/>
        <w:rPr>
          <w:rFonts w:ascii="Century Gothic" w:hAnsi="Century Gothic"/>
          <w:b/>
          <w:color w:val="0070C0"/>
          <w:sz w:val="24"/>
          <w:szCs w:val="24"/>
          <w:lang w:val="en-US"/>
        </w:rPr>
      </w:pPr>
    </w:p>
    <w:p w14:paraId="70A7AB76" w14:textId="77777777" w:rsidR="007B6CB8" w:rsidRDefault="007B6CB8" w:rsidP="007B6CB8">
      <w:pPr>
        <w:spacing w:after="160" w:line="259" w:lineRule="auto"/>
        <w:rPr>
          <w:rFonts w:ascii="Century Gothic" w:hAnsi="Century Gothic"/>
          <w:b/>
          <w:color w:val="0070C0"/>
          <w:sz w:val="24"/>
          <w:szCs w:val="24"/>
          <w:lang w:val="en-US"/>
        </w:rPr>
      </w:pPr>
    </w:p>
    <w:p w14:paraId="6B69CC7E" w14:textId="77777777" w:rsidR="007B6CB8" w:rsidRDefault="007B6CB8" w:rsidP="007B6CB8">
      <w:pPr>
        <w:spacing w:after="160" w:line="259" w:lineRule="auto"/>
        <w:rPr>
          <w:rFonts w:ascii="Century Gothic" w:hAnsi="Century Gothic"/>
          <w:b/>
          <w:color w:val="0070C0"/>
          <w:sz w:val="24"/>
          <w:szCs w:val="24"/>
          <w:lang w:val="en-US"/>
        </w:rPr>
      </w:pPr>
    </w:p>
    <w:p w14:paraId="54D6FD13" w14:textId="77777777" w:rsidR="007B6CB8" w:rsidRDefault="007B6CB8" w:rsidP="007B6CB8">
      <w:pPr>
        <w:spacing w:after="160" w:line="259" w:lineRule="auto"/>
        <w:rPr>
          <w:rFonts w:ascii="Century Gothic" w:hAnsi="Century Gothic"/>
          <w:b/>
          <w:color w:val="0070C0"/>
          <w:sz w:val="24"/>
          <w:szCs w:val="24"/>
          <w:lang w:val="en-US"/>
        </w:rPr>
      </w:pPr>
    </w:p>
    <w:p w14:paraId="56B7B31E" w14:textId="77777777" w:rsidR="007B6CB8" w:rsidRDefault="007B6CB8" w:rsidP="007B6CB8">
      <w:pPr>
        <w:spacing w:after="160" w:line="259" w:lineRule="auto"/>
        <w:rPr>
          <w:rFonts w:ascii="Century Gothic" w:hAnsi="Century Gothic"/>
          <w:b/>
          <w:color w:val="0070C0"/>
          <w:sz w:val="24"/>
          <w:szCs w:val="24"/>
          <w:lang w:val="en-US"/>
        </w:rPr>
      </w:pPr>
    </w:p>
    <w:p w14:paraId="605F7158" w14:textId="77777777" w:rsidR="007B6CB8" w:rsidRDefault="007B6CB8" w:rsidP="007B6CB8">
      <w:pPr>
        <w:spacing w:after="160" w:line="259" w:lineRule="auto"/>
        <w:rPr>
          <w:rFonts w:ascii="Century Gothic" w:hAnsi="Century Gothic"/>
          <w:b/>
          <w:color w:val="0070C0"/>
          <w:sz w:val="24"/>
          <w:szCs w:val="24"/>
          <w:lang w:val="en-US"/>
        </w:rPr>
      </w:pPr>
    </w:p>
    <w:p w14:paraId="488C28F1" w14:textId="77777777" w:rsidR="007B6CB8" w:rsidRDefault="007B6CB8" w:rsidP="007B6CB8">
      <w:pPr>
        <w:spacing w:after="160" w:line="259" w:lineRule="auto"/>
        <w:rPr>
          <w:rFonts w:ascii="Century Gothic" w:hAnsi="Century Gothic"/>
          <w:b/>
          <w:color w:val="0070C0"/>
          <w:sz w:val="24"/>
          <w:szCs w:val="24"/>
          <w:lang w:val="en-US"/>
        </w:rPr>
      </w:pPr>
    </w:p>
    <w:p w14:paraId="440B7593" w14:textId="77777777" w:rsidR="007B6CB8" w:rsidRPr="007B6CB8" w:rsidRDefault="007B6CB8" w:rsidP="007B6CB8">
      <w:pPr>
        <w:spacing w:after="160" w:line="259" w:lineRule="auto"/>
        <w:rPr>
          <w:rFonts w:ascii="Century Gothic" w:hAnsi="Century Gothic"/>
          <w:b/>
          <w:color w:val="0070C0"/>
          <w:sz w:val="24"/>
          <w:szCs w:val="24"/>
          <w:lang w:val="en-US"/>
        </w:rPr>
      </w:pPr>
      <w:r w:rsidRPr="007B6CB8">
        <w:rPr>
          <w:rFonts w:ascii="Century Gothic" w:hAnsi="Century Gothic"/>
          <w:b/>
          <w:color w:val="0070C0"/>
          <w:sz w:val="24"/>
          <w:szCs w:val="24"/>
          <w:lang w:val="en-US"/>
        </w:rPr>
        <w:lastRenderedPageBreak/>
        <w:t>1. JBM Land Development Projects</w:t>
      </w:r>
    </w:p>
    <w:p w14:paraId="06AA61F2" w14:textId="77777777" w:rsidR="007B6CB8" w:rsidRPr="007B6CB8" w:rsidRDefault="007B6CB8" w:rsidP="007B6CB8">
      <w:pPr>
        <w:spacing w:after="160" w:line="259" w:lineRule="auto"/>
        <w:rPr>
          <w:rFonts w:ascii="Century Gothic" w:hAnsi="Century Gothic"/>
          <w:b/>
          <w:sz w:val="20"/>
          <w:lang w:val="en-US"/>
        </w:rPr>
      </w:pPr>
      <w:r w:rsidRPr="007B6CB8">
        <w:rPr>
          <w:rFonts w:ascii="Century Gothic" w:hAnsi="Century Gothic"/>
          <w:b/>
          <w:sz w:val="20"/>
          <w:lang w:val="en-US"/>
        </w:rPr>
        <w:t>1.1 Overview &amp; Background</w:t>
      </w:r>
    </w:p>
    <w:p w14:paraId="517C36B6" w14:textId="77777777" w:rsidR="007B6CB8" w:rsidRPr="007B6CB8" w:rsidRDefault="007B6CB8" w:rsidP="007B6CB8">
      <w:pPr>
        <w:spacing w:after="160" w:line="360" w:lineRule="auto"/>
        <w:jc w:val="both"/>
        <w:rPr>
          <w:rFonts w:ascii="Century Gothic" w:hAnsi="Century Gothic" w:cs="Segoe UI"/>
          <w:sz w:val="20"/>
          <w:szCs w:val="20"/>
          <w:lang w:val="en-US"/>
        </w:rPr>
      </w:pPr>
      <w:r w:rsidRPr="007B6CB8">
        <w:rPr>
          <w:rFonts w:ascii="Century Gothic" w:hAnsi="Century Gothic" w:cs="Segoe UI"/>
          <w:sz w:val="20"/>
          <w:szCs w:val="20"/>
          <w:lang w:val="en-US"/>
        </w:rPr>
        <w:t>JBM’s strategic direction seeks to explore more revenue opportunities. Revenues gained from the export of sugar, through JBM’s port has significantly declined in recent years. In 2012/13 financial year, an average of 81,000 metric tonnes of sugar shipped through the ports. This has declined precipitously to an average of 6000 tonnes in 2020, which meant the almost total erosion of one revenue stream. With diminishing revenue streams, and the continued changes in the operating environment, the need to manage risks, require the Company to take steps to remain viable. A part of that viability effort is to optimize its assets as well as diversify and identify more reliable revenue sources. In keeping with the aforementioned thrust, JBM has decided to embark on the following projects:</w:t>
      </w:r>
    </w:p>
    <w:p w14:paraId="254BCDFE" w14:textId="77777777" w:rsidR="007B6CB8" w:rsidRPr="007B6CB8" w:rsidRDefault="007B6CB8" w:rsidP="007B6CB8">
      <w:pPr>
        <w:spacing w:after="0" w:line="240" w:lineRule="auto"/>
        <w:ind w:left="720"/>
        <w:rPr>
          <w:rFonts w:ascii="Century Gothic" w:eastAsia="Times New Roman" w:hAnsi="Century Gothic" w:cs="Segoe UI"/>
          <w:sz w:val="20"/>
          <w:szCs w:val="20"/>
          <w:lang w:val="en-US"/>
        </w:rPr>
      </w:pPr>
    </w:p>
    <w:p w14:paraId="682A55FF" w14:textId="77777777" w:rsidR="007B6CB8" w:rsidRPr="007B6CB8" w:rsidRDefault="007B6CB8" w:rsidP="007B6CB8">
      <w:pPr>
        <w:numPr>
          <w:ilvl w:val="0"/>
          <w:numId w:val="17"/>
        </w:numPr>
        <w:spacing w:after="0" w:line="240" w:lineRule="auto"/>
        <w:jc w:val="both"/>
        <w:rPr>
          <w:rFonts w:ascii="Century Gothic" w:eastAsia="Times New Roman" w:hAnsi="Century Gothic" w:cs="Segoe UI"/>
          <w:sz w:val="20"/>
          <w:szCs w:val="20"/>
          <w:lang w:val="en-US"/>
        </w:rPr>
      </w:pPr>
      <w:r w:rsidRPr="007B6CB8">
        <w:rPr>
          <w:rFonts w:ascii="Century Gothic" w:eastAsia="Times New Roman" w:hAnsi="Century Gothic" w:cs="Segoe UI"/>
          <w:b/>
          <w:sz w:val="20"/>
          <w:szCs w:val="20"/>
          <w:lang w:val="en-US"/>
        </w:rPr>
        <w:t xml:space="preserve">A 260,000 </w:t>
      </w:r>
      <w:r w:rsidR="00DE55AC" w:rsidRPr="007B6CB8">
        <w:rPr>
          <w:rFonts w:ascii="Century Gothic" w:eastAsia="Times New Roman" w:hAnsi="Century Gothic" w:cs="Segoe UI"/>
          <w:b/>
          <w:sz w:val="20"/>
          <w:szCs w:val="20"/>
          <w:lang w:val="en-US"/>
        </w:rPr>
        <w:t>sq.</w:t>
      </w:r>
      <w:r w:rsidRPr="007B6CB8">
        <w:rPr>
          <w:rFonts w:ascii="Century Gothic" w:eastAsia="Times New Roman" w:hAnsi="Century Gothic" w:cs="Segoe UI"/>
          <w:b/>
          <w:sz w:val="20"/>
          <w:szCs w:val="20"/>
          <w:lang w:val="en-US"/>
        </w:rPr>
        <w:t xml:space="preserve"> ft Commercial Park</w:t>
      </w:r>
      <w:r w:rsidRPr="007B6CB8">
        <w:rPr>
          <w:rFonts w:ascii="Century Gothic" w:eastAsia="Times New Roman" w:hAnsi="Century Gothic" w:cs="Segoe UI"/>
          <w:sz w:val="20"/>
          <w:szCs w:val="20"/>
          <w:lang w:val="en-US"/>
        </w:rPr>
        <w:t xml:space="preserve"> which will include a BPO/KPO, commercial shops, different sized warehouses and a clubhouse/homework centre.</w:t>
      </w:r>
    </w:p>
    <w:p w14:paraId="3B3217D7" w14:textId="77777777" w:rsidR="007B6CB8" w:rsidRPr="007B6CB8" w:rsidRDefault="007B6CB8" w:rsidP="007B6CB8">
      <w:pPr>
        <w:spacing w:after="0" w:line="240" w:lineRule="auto"/>
        <w:ind w:left="720"/>
        <w:rPr>
          <w:rFonts w:ascii="Century Gothic" w:eastAsia="Times New Roman" w:hAnsi="Century Gothic" w:cs="Segoe UI"/>
          <w:sz w:val="20"/>
          <w:szCs w:val="20"/>
          <w:lang w:val="en-US"/>
        </w:rPr>
      </w:pPr>
    </w:p>
    <w:p w14:paraId="0BC964C8" w14:textId="77777777" w:rsidR="007B6CB8" w:rsidRPr="007B6CB8" w:rsidRDefault="007B6CB8" w:rsidP="007B6CB8">
      <w:pPr>
        <w:numPr>
          <w:ilvl w:val="0"/>
          <w:numId w:val="17"/>
        </w:numPr>
        <w:spacing w:after="0" w:line="240" w:lineRule="auto"/>
        <w:jc w:val="both"/>
        <w:rPr>
          <w:rFonts w:ascii="Century Gothic" w:eastAsia="Times New Roman" w:hAnsi="Century Gothic" w:cs="Segoe UI"/>
          <w:sz w:val="20"/>
          <w:szCs w:val="20"/>
          <w:lang w:val="en-US"/>
        </w:rPr>
      </w:pPr>
      <w:r w:rsidRPr="007B6CB8">
        <w:rPr>
          <w:rFonts w:ascii="Century Gothic" w:eastAsia="Times New Roman" w:hAnsi="Century Gothic" w:cs="Segoe UI"/>
          <w:b/>
          <w:sz w:val="20"/>
          <w:szCs w:val="20"/>
          <w:lang w:val="en-US"/>
        </w:rPr>
        <w:t xml:space="preserve">Orange Park </w:t>
      </w:r>
      <w:r w:rsidRPr="007B6CB8">
        <w:rPr>
          <w:rFonts w:ascii="Century Gothic" w:eastAsia="Times New Roman" w:hAnsi="Century Gothic" w:cs="Segoe UI"/>
          <w:b/>
          <w:sz w:val="20"/>
          <w:szCs w:val="20"/>
          <w:lang w:val="en-JM"/>
        </w:rPr>
        <w:t>Housing Development</w:t>
      </w:r>
      <w:r w:rsidRPr="007B6CB8">
        <w:rPr>
          <w:rFonts w:ascii="Century Gothic" w:eastAsia="Times New Roman" w:hAnsi="Century Gothic" w:cs="Segoe UI"/>
          <w:sz w:val="20"/>
          <w:szCs w:val="20"/>
          <w:lang w:val="en-JM"/>
        </w:rPr>
        <w:t xml:space="preserve"> consisting of 500 dwelling lots/houses of 4,000 -6,500sq ft  each having green areas and all supporting infrastructure.</w:t>
      </w:r>
    </w:p>
    <w:p w14:paraId="482BFFAF" w14:textId="77777777" w:rsidR="007B6CB8" w:rsidRPr="007B6CB8" w:rsidRDefault="007B6CB8" w:rsidP="007B6CB8">
      <w:pPr>
        <w:spacing w:after="0" w:line="240" w:lineRule="auto"/>
        <w:ind w:left="720"/>
        <w:rPr>
          <w:rFonts w:ascii="Century Gothic" w:eastAsia="Times New Roman" w:hAnsi="Century Gothic" w:cs="Segoe UI"/>
          <w:sz w:val="20"/>
          <w:szCs w:val="20"/>
          <w:lang w:val="en-US"/>
        </w:rPr>
      </w:pPr>
    </w:p>
    <w:p w14:paraId="5AFCAACC" w14:textId="77777777" w:rsidR="007B6CB8" w:rsidRPr="007B6CB8" w:rsidRDefault="007B6CB8" w:rsidP="007B6CB8">
      <w:pPr>
        <w:spacing w:after="160" w:line="259" w:lineRule="auto"/>
        <w:rPr>
          <w:rFonts w:ascii="Century Gothic" w:hAnsi="Century Gothic"/>
          <w:b/>
          <w:sz w:val="20"/>
          <w:szCs w:val="20"/>
          <w:lang w:val="en-US"/>
        </w:rPr>
      </w:pPr>
      <w:r w:rsidRPr="007B6CB8">
        <w:rPr>
          <w:rFonts w:ascii="Century Gothic" w:hAnsi="Century Gothic"/>
          <w:b/>
          <w:sz w:val="20"/>
          <w:szCs w:val="20"/>
          <w:lang w:val="en-US"/>
        </w:rPr>
        <w:t>1.2 Project Impact Statement</w:t>
      </w:r>
    </w:p>
    <w:p w14:paraId="2A31463A" w14:textId="77777777" w:rsidR="007B6CB8" w:rsidRPr="007B6CB8" w:rsidRDefault="007B6CB8" w:rsidP="007B6CB8">
      <w:pPr>
        <w:spacing w:after="160" w:line="360" w:lineRule="auto"/>
        <w:jc w:val="both"/>
        <w:rPr>
          <w:rFonts w:ascii="Century Gothic" w:hAnsi="Century Gothic"/>
          <w:sz w:val="20"/>
          <w:szCs w:val="20"/>
          <w:lang w:val="en-US"/>
        </w:rPr>
      </w:pPr>
      <w:r w:rsidRPr="007B6CB8">
        <w:rPr>
          <w:rFonts w:ascii="Century Gothic" w:hAnsi="Century Gothic"/>
          <w:sz w:val="20"/>
          <w:szCs w:val="20"/>
          <w:lang w:val="en-US"/>
        </w:rPr>
        <w:t>The project is aim at achieving the following:</w:t>
      </w:r>
    </w:p>
    <w:p w14:paraId="3F5FEB0C" w14:textId="77777777" w:rsidR="007B6CB8" w:rsidRPr="007B6CB8" w:rsidRDefault="007B6CB8" w:rsidP="007B6CB8">
      <w:pPr>
        <w:numPr>
          <w:ilvl w:val="0"/>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Economic Growth:</w:t>
      </w:r>
    </w:p>
    <w:p w14:paraId="5DC90C3D" w14:textId="77777777" w:rsidR="007B6CB8" w:rsidRPr="007B6CB8" w:rsidRDefault="007B6CB8" w:rsidP="007B6CB8">
      <w:pPr>
        <w:numPr>
          <w:ilvl w:val="1"/>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Optimization of Government Assets (Mined-out lands)</w:t>
      </w:r>
    </w:p>
    <w:p w14:paraId="3F682AA4" w14:textId="3D6DD70F" w:rsidR="007B6CB8" w:rsidRDefault="00DA6B43" w:rsidP="007B6CB8">
      <w:pPr>
        <w:numPr>
          <w:ilvl w:val="1"/>
          <w:numId w:val="18"/>
        </w:numPr>
        <w:spacing w:after="0" w:line="240" w:lineRule="auto"/>
        <w:contextualSpacing/>
        <w:rPr>
          <w:rFonts w:ascii="Century Gothic" w:eastAsia="Times New Roman" w:hAnsi="Century Gothic" w:cs="Times New Roman"/>
          <w:sz w:val="20"/>
          <w:szCs w:val="20"/>
          <w:lang w:val="en-US"/>
        </w:rPr>
      </w:pPr>
      <w:r>
        <w:rPr>
          <w:rFonts w:ascii="Century Gothic" w:eastAsia="Times New Roman" w:hAnsi="Century Gothic" w:cs="Times New Roman"/>
          <w:sz w:val="20"/>
          <w:szCs w:val="20"/>
          <w:lang w:val="en-US"/>
        </w:rPr>
        <w:t>Sustainability of JBM</w:t>
      </w:r>
    </w:p>
    <w:p w14:paraId="69BB871F" w14:textId="187C8E46" w:rsidR="00DA6B43" w:rsidRPr="007B6CB8" w:rsidRDefault="00DA6B43" w:rsidP="007B6CB8">
      <w:pPr>
        <w:numPr>
          <w:ilvl w:val="1"/>
          <w:numId w:val="18"/>
        </w:numPr>
        <w:spacing w:after="0" w:line="240" w:lineRule="auto"/>
        <w:contextualSpacing/>
        <w:rPr>
          <w:rFonts w:ascii="Century Gothic" w:eastAsia="Times New Roman" w:hAnsi="Century Gothic" w:cs="Times New Roman"/>
          <w:sz w:val="20"/>
          <w:szCs w:val="20"/>
          <w:lang w:val="en-US"/>
        </w:rPr>
      </w:pPr>
      <w:r>
        <w:rPr>
          <w:rFonts w:ascii="Century Gothic" w:eastAsia="Times New Roman" w:hAnsi="Century Gothic" w:cs="Times New Roman"/>
          <w:sz w:val="20"/>
          <w:szCs w:val="20"/>
          <w:lang w:val="en-US"/>
        </w:rPr>
        <w:t>Economic development in the community</w:t>
      </w:r>
    </w:p>
    <w:p w14:paraId="1A38A0A9" w14:textId="77777777" w:rsidR="007B6CB8" w:rsidRPr="007B6CB8" w:rsidRDefault="007B6CB8" w:rsidP="007B6CB8">
      <w:pPr>
        <w:numPr>
          <w:ilvl w:val="1"/>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color w:val="000000" w:themeColor="text1"/>
          <w:sz w:val="20"/>
          <w:szCs w:val="20"/>
          <w:lang w:val="en-US"/>
        </w:rPr>
        <w:t>Increased income generating possibilities for people within the community</w:t>
      </w:r>
    </w:p>
    <w:p w14:paraId="09782706" w14:textId="77777777" w:rsidR="007B6CB8" w:rsidRPr="007B6CB8" w:rsidRDefault="007B6CB8" w:rsidP="007B6CB8">
      <w:pPr>
        <w:numPr>
          <w:ilvl w:val="1"/>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color w:val="000000" w:themeColor="text1"/>
          <w:sz w:val="20"/>
          <w:szCs w:val="20"/>
          <w:lang w:val="en-US"/>
        </w:rPr>
        <w:t>Increased confidence in the business community (model commercial park) – attracting other developments/investors.</w:t>
      </w:r>
    </w:p>
    <w:p w14:paraId="617DCA6C" w14:textId="77777777" w:rsidR="007B6CB8" w:rsidRPr="007B6CB8" w:rsidRDefault="007B6CB8" w:rsidP="007B6CB8">
      <w:pPr>
        <w:spacing w:after="0" w:line="240" w:lineRule="auto"/>
        <w:ind w:left="1440"/>
        <w:contextualSpacing/>
        <w:rPr>
          <w:rFonts w:ascii="Century Gothic" w:eastAsia="Times New Roman" w:hAnsi="Century Gothic" w:cs="Times New Roman"/>
          <w:sz w:val="20"/>
          <w:szCs w:val="20"/>
          <w:lang w:val="en-US"/>
        </w:rPr>
      </w:pPr>
    </w:p>
    <w:p w14:paraId="31CB88BF" w14:textId="77777777" w:rsidR="007B6CB8" w:rsidRPr="007B6CB8" w:rsidRDefault="007B6CB8" w:rsidP="007B6CB8">
      <w:pPr>
        <w:numPr>
          <w:ilvl w:val="0"/>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Job Creation:</w:t>
      </w:r>
    </w:p>
    <w:p w14:paraId="6849D65C" w14:textId="77777777" w:rsidR="007B6CB8" w:rsidRPr="007B6CB8" w:rsidRDefault="007B6CB8" w:rsidP="007B6CB8">
      <w:pPr>
        <w:numPr>
          <w:ilvl w:val="1"/>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 xml:space="preserve">Increased Employment Opportunities: Direct and indirect job creation for over 1600 people </w:t>
      </w:r>
    </w:p>
    <w:p w14:paraId="73B1727E" w14:textId="77777777" w:rsidR="007B6CB8" w:rsidRPr="007B6CB8" w:rsidRDefault="007B6CB8" w:rsidP="007B6CB8">
      <w:pPr>
        <w:numPr>
          <w:ilvl w:val="1"/>
          <w:numId w:val="18"/>
        </w:numPr>
        <w:spacing w:after="0" w:line="240" w:lineRule="auto"/>
        <w:contextualSpacing/>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Job creation for skilled workers and university graduates</w:t>
      </w:r>
    </w:p>
    <w:p w14:paraId="79823B43" w14:textId="77777777" w:rsidR="007B6CB8" w:rsidRPr="007B6CB8" w:rsidRDefault="007B6CB8" w:rsidP="007B6CB8">
      <w:pPr>
        <w:spacing w:after="0" w:line="240" w:lineRule="auto"/>
        <w:ind w:left="1440"/>
        <w:contextualSpacing/>
        <w:rPr>
          <w:rFonts w:ascii="Century Gothic" w:eastAsia="Times New Roman" w:hAnsi="Century Gothic" w:cs="Times New Roman"/>
          <w:sz w:val="20"/>
          <w:szCs w:val="20"/>
          <w:lang w:val="en-US"/>
        </w:rPr>
      </w:pPr>
    </w:p>
    <w:p w14:paraId="14288456" w14:textId="77777777" w:rsidR="007B6CB8" w:rsidRPr="007B6CB8" w:rsidRDefault="007B6CB8" w:rsidP="007B6CB8">
      <w:pPr>
        <w:numPr>
          <w:ilvl w:val="0"/>
          <w:numId w:val="18"/>
        </w:numPr>
        <w:spacing w:after="0" w:line="240" w:lineRule="auto"/>
        <w:ind w:left="714" w:hanging="357"/>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color w:val="000000" w:themeColor="text1"/>
          <w:sz w:val="20"/>
          <w:szCs w:val="20"/>
          <w:lang w:val="en-US"/>
        </w:rPr>
        <w:t>Increased Skills Labour Certification</w:t>
      </w:r>
    </w:p>
    <w:p w14:paraId="7169889E" w14:textId="77777777" w:rsidR="007B6CB8" w:rsidRPr="007B6CB8" w:rsidRDefault="007B6CB8" w:rsidP="007B6CB8">
      <w:pPr>
        <w:numPr>
          <w:ilvl w:val="1"/>
          <w:numId w:val="18"/>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JBM plans to provide educational support in collaboration with HEART to verify and certify workers so they can take up opportunities when the project is completed.</w:t>
      </w:r>
    </w:p>
    <w:p w14:paraId="78AB0A22" w14:textId="77777777" w:rsidR="007B6CB8" w:rsidRPr="007B6CB8" w:rsidRDefault="007B6CB8" w:rsidP="007B6CB8">
      <w:pPr>
        <w:spacing w:after="0" w:line="240" w:lineRule="auto"/>
        <w:ind w:left="720"/>
        <w:contextualSpacing/>
        <w:rPr>
          <w:rFonts w:ascii="Century Gothic" w:eastAsia="Times New Roman" w:hAnsi="Century Gothic" w:cs="Times New Roman"/>
          <w:color w:val="000000" w:themeColor="text1"/>
          <w:sz w:val="20"/>
          <w:szCs w:val="20"/>
          <w:lang w:val="en-US"/>
        </w:rPr>
      </w:pPr>
    </w:p>
    <w:p w14:paraId="54B0BA8E" w14:textId="77777777" w:rsidR="007B6CB8" w:rsidRPr="007B6CB8" w:rsidRDefault="007B6CB8" w:rsidP="007B6CB8">
      <w:pPr>
        <w:numPr>
          <w:ilvl w:val="0"/>
          <w:numId w:val="18"/>
        </w:numPr>
        <w:spacing w:after="0" w:line="240" w:lineRule="auto"/>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Rural Development</w:t>
      </w:r>
    </w:p>
    <w:p w14:paraId="1AF1AB56" w14:textId="77777777" w:rsidR="007B6CB8" w:rsidRPr="007B6CB8" w:rsidRDefault="007B6CB8" w:rsidP="007B6CB8">
      <w:pPr>
        <w:numPr>
          <w:ilvl w:val="1"/>
          <w:numId w:val="18"/>
        </w:numPr>
        <w:spacing w:after="0" w:line="240" w:lineRule="auto"/>
        <w:rPr>
          <w:rFonts w:ascii="Century Gothic" w:hAnsi="Century Gothic"/>
          <w:sz w:val="20"/>
          <w:szCs w:val="20"/>
          <w:lang w:val="en-US"/>
        </w:rPr>
      </w:pPr>
      <w:r w:rsidRPr="007B6CB8">
        <w:rPr>
          <w:rFonts w:ascii="Century Gothic" w:hAnsi="Century Gothic"/>
          <w:color w:val="000000" w:themeColor="text1"/>
          <w:sz w:val="20"/>
          <w:szCs w:val="20"/>
          <w:lang w:val="en-US"/>
        </w:rPr>
        <w:t>Infrastructure development</w:t>
      </w:r>
    </w:p>
    <w:p w14:paraId="4446BC3D" w14:textId="77777777" w:rsidR="007B6CB8" w:rsidRPr="007B6CB8" w:rsidRDefault="007B6CB8" w:rsidP="007B6CB8">
      <w:pPr>
        <w:numPr>
          <w:ilvl w:val="1"/>
          <w:numId w:val="18"/>
        </w:numPr>
        <w:spacing w:after="0" w:line="240" w:lineRule="auto"/>
        <w:rPr>
          <w:rFonts w:ascii="Century Gothic" w:hAnsi="Century Gothic"/>
          <w:sz w:val="20"/>
          <w:szCs w:val="20"/>
          <w:lang w:val="en-US"/>
        </w:rPr>
      </w:pPr>
      <w:r w:rsidRPr="007B6CB8">
        <w:rPr>
          <w:rFonts w:ascii="Century Gothic" w:hAnsi="Century Gothic"/>
          <w:sz w:val="20"/>
          <w:szCs w:val="20"/>
          <w:lang w:val="en-US"/>
        </w:rPr>
        <w:t>Retention of skilled workforce and tertiary graduates</w:t>
      </w:r>
    </w:p>
    <w:p w14:paraId="68B03A43" w14:textId="77777777" w:rsidR="007B6CB8" w:rsidRDefault="007B6CB8" w:rsidP="007B6CB8">
      <w:pPr>
        <w:numPr>
          <w:ilvl w:val="1"/>
          <w:numId w:val="18"/>
        </w:numPr>
        <w:spacing w:after="0" w:line="240" w:lineRule="auto"/>
        <w:rPr>
          <w:rFonts w:ascii="Century Gothic" w:hAnsi="Century Gothic"/>
          <w:sz w:val="20"/>
          <w:szCs w:val="20"/>
          <w:lang w:val="en-US"/>
        </w:rPr>
      </w:pPr>
      <w:r w:rsidRPr="007B6CB8">
        <w:rPr>
          <w:rFonts w:ascii="Century Gothic" w:hAnsi="Century Gothic"/>
          <w:sz w:val="20"/>
          <w:szCs w:val="20"/>
          <w:lang w:val="en-US"/>
        </w:rPr>
        <w:t xml:space="preserve">Responding to BPO sector and Warehouse shortage </w:t>
      </w:r>
    </w:p>
    <w:p w14:paraId="03A2AC5D" w14:textId="28FBE491" w:rsidR="00DA6B43" w:rsidRDefault="00DA6B43" w:rsidP="007B6CB8">
      <w:pPr>
        <w:numPr>
          <w:ilvl w:val="1"/>
          <w:numId w:val="18"/>
        </w:numPr>
        <w:spacing w:after="0" w:line="240" w:lineRule="auto"/>
        <w:rPr>
          <w:rFonts w:ascii="Century Gothic" w:hAnsi="Century Gothic"/>
          <w:sz w:val="20"/>
          <w:szCs w:val="20"/>
          <w:lang w:val="en-US"/>
        </w:rPr>
      </w:pPr>
      <w:r>
        <w:rPr>
          <w:rFonts w:ascii="Century Gothic" w:hAnsi="Century Gothic"/>
          <w:sz w:val="20"/>
          <w:szCs w:val="20"/>
          <w:lang w:val="en-US"/>
        </w:rPr>
        <w:t>Renewable energy sources will be used</w:t>
      </w:r>
    </w:p>
    <w:p w14:paraId="54CBDAC9" w14:textId="098A9151" w:rsidR="00DA6B43" w:rsidRPr="007B6CB8" w:rsidRDefault="00DA6B43" w:rsidP="007B6CB8">
      <w:pPr>
        <w:numPr>
          <w:ilvl w:val="1"/>
          <w:numId w:val="18"/>
        </w:numPr>
        <w:spacing w:after="0" w:line="240" w:lineRule="auto"/>
        <w:rPr>
          <w:rFonts w:ascii="Century Gothic" w:hAnsi="Century Gothic"/>
          <w:sz w:val="20"/>
          <w:szCs w:val="20"/>
          <w:lang w:val="en-US"/>
        </w:rPr>
      </w:pPr>
      <w:r>
        <w:rPr>
          <w:rFonts w:ascii="Century Gothic" w:hAnsi="Century Gothic"/>
          <w:sz w:val="20"/>
          <w:szCs w:val="20"/>
          <w:lang w:val="en-US"/>
        </w:rPr>
        <w:t>Environmental and Social impact</w:t>
      </w:r>
    </w:p>
    <w:p w14:paraId="4BB80ED4" w14:textId="77777777" w:rsidR="007B6CB8" w:rsidRPr="007B6CB8" w:rsidRDefault="007B6CB8" w:rsidP="007B6CB8">
      <w:pPr>
        <w:tabs>
          <w:tab w:val="left" w:pos="1248"/>
        </w:tabs>
        <w:spacing w:after="160" w:line="360" w:lineRule="auto"/>
        <w:jc w:val="both"/>
        <w:rPr>
          <w:rFonts w:ascii="Century Gothic" w:hAnsi="Century Gothic"/>
          <w:sz w:val="20"/>
          <w:szCs w:val="20"/>
          <w:lang w:val="en-US"/>
        </w:rPr>
      </w:pPr>
      <w:r w:rsidRPr="007B6CB8">
        <w:rPr>
          <w:rFonts w:ascii="Century Gothic" w:hAnsi="Century Gothic"/>
          <w:sz w:val="20"/>
          <w:szCs w:val="20"/>
          <w:lang w:val="en-US"/>
        </w:rPr>
        <w:lastRenderedPageBreak/>
        <w:tab/>
      </w:r>
    </w:p>
    <w:p w14:paraId="6F1DC9D5" w14:textId="77777777" w:rsidR="007B6CB8" w:rsidRPr="007B6CB8" w:rsidRDefault="007B6CB8" w:rsidP="007B6CB8">
      <w:pPr>
        <w:numPr>
          <w:ilvl w:val="0"/>
          <w:numId w:val="18"/>
        </w:numPr>
        <w:spacing w:after="0" w:line="36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Housing Solutions through the provision of 500 Housing Solutions to support:</w:t>
      </w:r>
    </w:p>
    <w:p w14:paraId="64D4E304" w14:textId="77777777" w:rsidR="007B6CB8" w:rsidRPr="007B6CB8" w:rsidRDefault="007B6CB8" w:rsidP="007B6CB8">
      <w:pPr>
        <w:numPr>
          <w:ilvl w:val="1"/>
          <w:numId w:val="18"/>
        </w:numPr>
        <w:spacing w:after="0" w:line="240" w:lineRule="auto"/>
        <w:rPr>
          <w:rFonts w:ascii="Century Gothic" w:hAnsi="Century Gothic"/>
          <w:sz w:val="20"/>
          <w:szCs w:val="20"/>
          <w:lang w:val="en-US"/>
        </w:rPr>
      </w:pPr>
      <w:r w:rsidRPr="007B6CB8">
        <w:rPr>
          <w:rFonts w:ascii="Century Gothic" w:hAnsi="Century Gothic"/>
          <w:sz w:val="20"/>
          <w:szCs w:val="20"/>
          <w:lang w:val="en-US"/>
        </w:rPr>
        <w:t xml:space="preserve">Existing demand for residential housing </w:t>
      </w:r>
    </w:p>
    <w:p w14:paraId="56160D5C" w14:textId="77777777" w:rsidR="007B6CB8" w:rsidRPr="007B6CB8" w:rsidRDefault="007B6CB8" w:rsidP="007B6CB8">
      <w:pPr>
        <w:numPr>
          <w:ilvl w:val="1"/>
          <w:numId w:val="18"/>
        </w:numPr>
        <w:spacing w:after="0" w:line="240" w:lineRule="auto"/>
        <w:rPr>
          <w:rFonts w:ascii="Century Gothic" w:hAnsi="Century Gothic"/>
          <w:sz w:val="20"/>
          <w:szCs w:val="20"/>
          <w:lang w:val="en-US"/>
        </w:rPr>
      </w:pPr>
      <w:r w:rsidRPr="007B6CB8">
        <w:rPr>
          <w:rFonts w:ascii="Century Gothic" w:hAnsi="Century Gothic"/>
          <w:sz w:val="20"/>
          <w:szCs w:val="20"/>
          <w:lang w:val="en-US"/>
        </w:rPr>
        <w:t>The growth and expansion of the area</w:t>
      </w:r>
    </w:p>
    <w:p w14:paraId="270B5465" w14:textId="77777777" w:rsidR="007B6CB8" w:rsidRPr="007B6CB8" w:rsidRDefault="007B6CB8" w:rsidP="007B6CB8">
      <w:pPr>
        <w:spacing w:after="160" w:line="259" w:lineRule="auto"/>
        <w:rPr>
          <w:rFonts w:ascii="Century Gothic" w:hAnsi="Century Gothic"/>
          <w:b/>
          <w:color w:val="0070C0"/>
          <w:sz w:val="24"/>
          <w:szCs w:val="24"/>
          <w:lang w:val="en-US"/>
        </w:rPr>
      </w:pPr>
    </w:p>
    <w:p w14:paraId="78B17596" w14:textId="77777777" w:rsidR="007B6CB8" w:rsidRPr="007B6CB8" w:rsidRDefault="007B6CB8" w:rsidP="007B6CB8">
      <w:pPr>
        <w:spacing w:after="160" w:line="259" w:lineRule="auto"/>
        <w:rPr>
          <w:rFonts w:ascii="Century Gothic" w:hAnsi="Century Gothic"/>
          <w:b/>
          <w:color w:val="0070C0"/>
          <w:sz w:val="24"/>
          <w:szCs w:val="24"/>
          <w:lang w:val="en-US"/>
        </w:rPr>
      </w:pPr>
    </w:p>
    <w:p w14:paraId="4AF905F6" w14:textId="77777777" w:rsidR="007B6CB8" w:rsidRPr="007B6CB8" w:rsidRDefault="007B6CB8" w:rsidP="007B6CB8">
      <w:pPr>
        <w:spacing w:after="160" w:line="259" w:lineRule="auto"/>
        <w:rPr>
          <w:rFonts w:ascii="Century Gothic" w:hAnsi="Century Gothic"/>
          <w:b/>
          <w:color w:val="0070C0"/>
          <w:sz w:val="24"/>
          <w:szCs w:val="24"/>
          <w:lang w:val="en-US"/>
        </w:rPr>
      </w:pPr>
      <w:r w:rsidRPr="007B6CB8">
        <w:rPr>
          <w:rFonts w:ascii="Century Gothic" w:hAnsi="Century Gothic"/>
          <w:b/>
          <w:color w:val="0070C0"/>
          <w:sz w:val="24"/>
          <w:szCs w:val="24"/>
          <w:lang w:val="en-US"/>
        </w:rPr>
        <w:t>2. Commercial Park Project</w:t>
      </w:r>
    </w:p>
    <w:p w14:paraId="4E667B9E" w14:textId="77777777" w:rsidR="007B6CB8" w:rsidRPr="007B6CB8" w:rsidRDefault="007B6CB8" w:rsidP="007B6CB8">
      <w:pPr>
        <w:spacing w:after="160" w:line="259" w:lineRule="auto"/>
        <w:rPr>
          <w:rFonts w:ascii="Century Gothic" w:hAnsi="Century Gothic"/>
          <w:i/>
          <w:sz w:val="16"/>
          <w:szCs w:val="16"/>
          <w:lang w:val="en-US"/>
        </w:rPr>
      </w:pPr>
      <w:r w:rsidRPr="007B6CB8">
        <w:rPr>
          <w:rFonts w:ascii="Century Gothic" w:hAnsi="Century Gothic"/>
          <w:i/>
          <w:sz w:val="16"/>
          <w:szCs w:val="16"/>
          <w:lang w:val="en-US"/>
        </w:rPr>
        <w:t>Diagram 1 – Showing Proposed Location for the Commercial Park Project</w:t>
      </w:r>
    </w:p>
    <w:p w14:paraId="4CA140A7" w14:textId="77777777" w:rsidR="007B6CB8" w:rsidRPr="007B6CB8" w:rsidRDefault="007B6CB8" w:rsidP="007B6CB8">
      <w:pPr>
        <w:spacing w:after="160" w:line="259" w:lineRule="auto"/>
        <w:rPr>
          <w:rFonts w:ascii="Century Gothic" w:hAnsi="Century Gothic"/>
          <w:sz w:val="20"/>
          <w:lang w:val="en-US"/>
        </w:rPr>
      </w:pPr>
      <w:r w:rsidRPr="007B6CB8">
        <w:rPr>
          <w:rFonts w:ascii="Century Gothic" w:hAnsi="Century Gothic"/>
          <w:noProof/>
          <w:sz w:val="20"/>
          <w:lang w:val="en-JM" w:eastAsia="en-JM"/>
        </w:rPr>
        <w:drawing>
          <wp:inline distT="0" distB="0" distL="0" distR="0" wp14:anchorId="626A304E" wp14:editId="1ECC0D5C">
            <wp:extent cx="3962400" cy="2620149"/>
            <wp:effectExtent l="0" t="0" r="0" b="889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 park.png"/>
                    <pic:cNvPicPr/>
                  </pic:nvPicPr>
                  <pic:blipFill>
                    <a:blip r:embed="rId11">
                      <a:extLst>
                        <a:ext uri="{28A0092B-C50C-407E-A947-70E740481C1C}">
                          <a14:useLocalDpi xmlns:a14="http://schemas.microsoft.com/office/drawing/2010/main" val="0"/>
                        </a:ext>
                      </a:extLst>
                    </a:blip>
                    <a:stretch>
                      <a:fillRect/>
                    </a:stretch>
                  </pic:blipFill>
                  <pic:spPr>
                    <a:xfrm>
                      <a:off x="0" y="0"/>
                      <a:ext cx="3962744" cy="2620376"/>
                    </a:xfrm>
                    <a:prstGeom prst="rect">
                      <a:avLst/>
                    </a:prstGeom>
                  </pic:spPr>
                </pic:pic>
              </a:graphicData>
            </a:graphic>
          </wp:inline>
        </w:drawing>
      </w:r>
    </w:p>
    <w:p w14:paraId="613A21DB" w14:textId="77777777" w:rsidR="007B6CB8" w:rsidRPr="007B6CB8" w:rsidRDefault="007B6CB8" w:rsidP="007B6CB8">
      <w:pPr>
        <w:spacing w:after="160" w:line="259" w:lineRule="auto"/>
        <w:rPr>
          <w:rFonts w:ascii="Century Gothic" w:hAnsi="Century Gothic"/>
          <w:i/>
          <w:sz w:val="16"/>
          <w:szCs w:val="16"/>
          <w:lang w:val="en-US"/>
        </w:rPr>
      </w:pPr>
      <w:r w:rsidRPr="007B6CB8">
        <w:rPr>
          <w:rFonts w:ascii="Century Gothic" w:hAnsi="Century Gothic"/>
          <w:i/>
          <w:sz w:val="16"/>
          <w:szCs w:val="16"/>
          <w:lang w:val="en-US"/>
        </w:rPr>
        <w:t>Diagram 2 – Showing Schematic Design for the Commercial Park Project</w:t>
      </w:r>
    </w:p>
    <w:p w14:paraId="0E31AA93" w14:textId="77777777" w:rsidR="007B6CB8" w:rsidRPr="007B6CB8" w:rsidRDefault="007B6CB8" w:rsidP="007B6CB8">
      <w:pPr>
        <w:spacing w:after="160" w:line="259" w:lineRule="auto"/>
        <w:rPr>
          <w:rFonts w:ascii="Century Gothic" w:hAnsi="Century Gothic"/>
          <w:noProof/>
          <w:sz w:val="20"/>
          <w:lang w:val="en-JM" w:eastAsia="en-JM"/>
        </w:rPr>
      </w:pPr>
      <w:r w:rsidRPr="007B6CB8">
        <w:rPr>
          <w:rFonts w:ascii="Century Gothic" w:hAnsi="Century Gothic"/>
          <w:noProof/>
          <w:sz w:val="20"/>
          <w:lang w:val="en-JM" w:eastAsia="en-JM"/>
        </w:rPr>
        <w:drawing>
          <wp:inline distT="0" distB="0" distL="0" distR="0" wp14:anchorId="152940EA" wp14:editId="6AAC1737">
            <wp:extent cx="4046220" cy="2289482"/>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al park design.PNG"/>
                    <pic:cNvPicPr/>
                  </pic:nvPicPr>
                  <pic:blipFill>
                    <a:blip r:embed="rId12">
                      <a:extLst>
                        <a:ext uri="{28A0092B-C50C-407E-A947-70E740481C1C}">
                          <a14:useLocalDpi xmlns:a14="http://schemas.microsoft.com/office/drawing/2010/main" val="0"/>
                        </a:ext>
                      </a:extLst>
                    </a:blip>
                    <a:stretch>
                      <a:fillRect/>
                    </a:stretch>
                  </pic:blipFill>
                  <pic:spPr>
                    <a:xfrm>
                      <a:off x="0" y="0"/>
                      <a:ext cx="4045314" cy="2288969"/>
                    </a:xfrm>
                    <a:prstGeom prst="rect">
                      <a:avLst/>
                    </a:prstGeom>
                  </pic:spPr>
                </pic:pic>
              </a:graphicData>
            </a:graphic>
          </wp:inline>
        </w:drawing>
      </w:r>
    </w:p>
    <w:p w14:paraId="22697EFA" w14:textId="77777777" w:rsidR="007B6CB8" w:rsidRPr="007B6CB8" w:rsidRDefault="007B6CB8" w:rsidP="007B6CB8">
      <w:pPr>
        <w:spacing w:after="160" w:line="259" w:lineRule="auto"/>
        <w:rPr>
          <w:rFonts w:ascii="Century Gothic" w:hAnsi="Century Gothic"/>
          <w:b/>
          <w:sz w:val="20"/>
          <w:lang w:val="en-US"/>
        </w:rPr>
      </w:pPr>
      <w:r w:rsidRPr="007B6CB8">
        <w:rPr>
          <w:rFonts w:ascii="Century Gothic" w:hAnsi="Century Gothic"/>
          <w:b/>
          <w:sz w:val="20"/>
          <w:lang w:val="en-US"/>
        </w:rPr>
        <w:t>2.1 Project Description</w:t>
      </w:r>
    </w:p>
    <w:p w14:paraId="443911CA" w14:textId="77777777" w:rsidR="007B6CB8" w:rsidRDefault="007B6CB8" w:rsidP="007B6CB8">
      <w:pPr>
        <w:spacing w:after="160" w:line="259" w:lineRule="auto"/>
        <w:rPr>
          <w:rFonts w:ascii="Century Gothic" w:hAnsi="Century Gothic"/>
          <w:b/>
          <w:sz w:val="20"/>
          <w:lang w:val="en-US"/>
        </w:rPr>
      </w:pPr>
    </w:p>
    <w:p w14:paraId="5C6C4B79" w14:textId="77777777" w:rsidR="007B6CB8" w:rsidRPr="007B6CB8" w:rsidRDefault="007B6CB8" w:rsidP="007B6CB8">
      <w:pPr>
        <w:spacing w:after="160" w:line="259" w:lineRule="auto"/>
        <w:rPr>
          <w:rFonts w:ascii="Century Gothic" w:hAnsi="Century Gothic"/>
          <w:b/>
          <w:sz w:val="20"/>
          <w:lang w:val="en-US"/>
        </w:rPr>
      </w:pPr>
      <w:r w:rsidRPr="007B6CB8">
        <w:rPr>
          <w:rFonts w:ascii="Century Gothic" w:hAnsi="Century Gothic"/>
          <w:b/>
          <w:sz w:val="20"/>
          <w:lang w:val="en-US"/>
        </w:rPr>
        <w:t>2.1.1 Background</w:t>
      </w:r>
    </w:p>
    <w:p w14:paraId="419839AC" w14:textId="77777777" w:rsidR="007B6CB8" w:rsidRPr="007B6CB8" w:rsidRDefault="007B6CB8" w:rsidP="00DE55AC">
      <w:pPr>
        <w:spacing w:after="160" w:line="259" w:lineRule="auto"/>
        <w:jc w:val="both"/>
        <w:rPr>
          <w:rFonts w:ascii="Century Gothic" w:hAnsi="Century Gothic"/>
          <w:sz w:val="20"/>
          <w:lang w:val="en-US"/>
        </w:rPr>
      </w:pPr>
      <w:r w:rsidRPr="007B6CB8">
        <w:rPr>
          <w:rFonts w:ascii="Century Gothic" w:hAnsi="Century Gothic"/>
          <w:sz w:val="20"/>
          <w:lang w:val="en-US"/>
        </w:rPr>
        <w:lastRenderedPageBreak/>
        <w:t xml:space="preserve">JBM has earmarked a 65 acre lot within the parish of St. Ann, in the Lydford Estate, Golden Grove area for the Development of the Commercial Park Complex. The proposed location is less than five minutes from the North South Highway, approximately 40 minutes to Kingston and 10 minutes into Ocho Rios. This provides easy access to commerce activities. Additionally, there is a great demand for warehouse spaces as well as for Business/Knowledge Process Outsourcing (BPO/KPO)/Technology Park operations. Lydford and Golden Grove also have the fibre optic and telecommunication infrastructure to support operations for a BPO/Technology Park as well as easy access to human resources through an ecosystem of high schools, community colleges, and universities in the parish. </w:t>
      </w:r>
    </w:p>
    <w:p w14:paraId="07E957BA" w14:textId="77777777" w:rsidR="007B6CB8" w:rsidRPr="007B6CB8" w:rsidRDefault="007B6CB8" w:rsidP="00DE55AC">
      <w:pPr>
        <w:spacing w:after="160" w:line="259" w:lineRule="auto"/>
        <w:jc w:val="both"/>
        <w:rPr>
          <w:rFonts w:ascii="Century Gothic" w:hAnsi="Century Gothic"/>
          <w:sz w:val="20"/>
          <w:lang w:val="en-US"/>
        </w:rPr>
      </w:pPr>
      <w:r w:rsidRPr="007B6CB8">
        <w:rPr>
          <w:rFonts w:ascii="Century Gothic" w:hAnsi="Century Gothic"/>
          <w:sz w:val="20"/>
          <w:lang w:val="en-US"/>
        </w:rPr>
        <w:t>The proposed project will redefine and enhance the community and support the development of new communities, create sustainable employment opportunities, utilize existing lands and provide increased Commercial Space. The proposed Commercial Park will make available a rentable space of 272,540 sq. ft., to include the following:</w:t>
      </w:r>
    </w:p>
    <w:p w14:paraId="1DD71EB0" w14:textId="77777777" w:rsidR="007B6CB8" w:rsidRPr="007B6CB8" w:rsidRDefault="007B6CB8" w:rsidP="00DE55AC">
      <w:pPr>
        <w:numPr>
          <w:ilvl w:val="0"/>
          <w:numId w:val="20"/>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Lot A: BPO/Technology Park – 63,000 sq. ft</w:t>
      </w:r>
    </w:p>
    <w:p w14:paraId="60C10E8B" w14:textId="77777777" w:rsidR="007B6CB8" w:rsidRPr="007B6CB8" w:rsidRDefault="007B6CB8" w:rsidP="00DE55AC">
      <w:pPr>
        <w:numPr>
          <w:ilvl w:val="0"/>
          <w:numId w:val="20"/>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Lot B: 24 Commercial Shops – 28,300 sq. ft.</w:t>
      </w:r>
    </w:p>
    <w:p w14:paraId="6957C4B5" w14:textId="77777777" w:rsidR="007B6CB8" w:rsidRPr="007B6CB8" w:rsidRDefault="007B6CB8" w:rsidP="00DE55AC">
      <w:pPr>
        <w:numPr>
          <w:ilvl w:val="0"/>
          <w:numId w:val="20"/>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Lot C: 31 Mini Warehouses - 53,940 sq. ft.</w:t>
      </w:r>
    </w:p>
    <w:p w14:paraId="67224844" w14:textId="77777777" w:rsidR="007B6CB8" w:rsidRPr="007B6CB8" w:rsidRDefault="007B6CB8" w:rsidP="00DE55AC">
      <w:pPr>
        <w:numPr>
          <w:ilvl w:val="0"/>
          <w:numId w:val="20"/>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Lot D: 10 Medium Warehouses – 30,000 sq. ft.</w:t>
      </w:r>
    </w:p>
    <w:p w14:paraId="293B43DA" w14:textId="77777777" w:rsidR="007B6CB8" w:rsidRPr="007B6CB8" w:rsidRDefault="007B6CB8" w:rsidP="00DE55AC">
      <w:pPr>
        <w:numPr>
          <w:ilvl w:val="0"/>
          <w:numId w:val="20"/>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Lot E: 5 Large Warehouses – 88,000 sq. ft.</w:t>
      </w:r>
    </w:p>
    <w:p w14:paraId="61A6D24B" w14:textId="77777777" w:rsidR="007B6CB8" w:rsidRPr="007B6CB8" w:rsidRDefault="007B6CB8" w:rsidP="00DE55AC">
      <w:pPr>
        <w:numPr>
          <w:ilvl w:val="0"/>
          <w:numId w:val="20"/>
        </w:numPr>
        <w:spacing w:after="0" w:line="240" w:lineRule="auto"/>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Lot F: Clubhouse/ Homework Center – 9,300 sq. ft.</w:t>
      </w:r>
    </w:p>
    <w:p w14:paraId="57DE67C1" w14:textId="77777777" w:rsidR="007B6CB8" w:rsidRPr="007B6CB8" w:rsidRDefault="007B6CB8" w:rsidP="00DE55AC">
      <w:pPr>
        <w:spacing w:after="160" w:line="259" w:lineRule="auto"/>
        <w:jc w:val="both"/>
        <w:rPr>
          <w:rFonts w:ascii="Century Gothic" w:hAnsi="Century Gothic"/>
          <w:sz w:val="20"/>
          <w:lang w:val="en-US"/>
        </w:rPr>
      </w:pPr>
    </w:p>
    <w:p w14:paraId="0A3F2F28" w14:textId="77777777" w:rsidR="007B6CB8" w:rsidRPr="007B6CB8" w:rsidRDefault="007B6CB8" w:rsidP="00DE55AC">
      <w:pPr>
        <w:spacing w:after="0" w:line="240" w:lineRule="auto"/>
        <w:jc w:val="both"/>
        <w:rPr>
          <w:rFonts w:ascii="Century Gothic" w:hAnsi="Century Gothic"/>
          <w:b/>
          <w:sz w:val="20"/>
          <w:lang w:val="en-US"/>
        </w:rPr>
      </w:pPr>
      <w:r w:rsidRPr="007B6CB8">
        <w:rPr>
          <w:rFonts w:ascii="Century Gothic" w:hAnsi="Century Gothic"/>
          <w:b/>
          <w:sz w:val="20"/>
          <w:lang w:val="en-US"/>
        </w:rPr>
        <w:t>2.1.2 Current Situation</w:t>
      </w:r>
    </w:p>
    <w:p w14:paraId="53B5FB96" w14:textId="77777777" w:rsidR="007A04DD" w:rsidRDefault="007A04DD" w:rsidP="007B6CB8">
      <w:pPr>
        <w:spacing w:after="160" w:line="259" w:lineRule="auto"/>
        <w:rPr>
          <w:rFonts w:ascii="Century Gothic" w:hAnsi="Century Gothic"/>
          <w:sz w:val="20"/>
          <w:lang w:val="en-US"/>
        </w:rPr>
      </w:pPr>
    </w:p>
    <w:p w14:paraId="35000CC3" w14:textId="77777777" w:rsidR="00DA6B43" w:rsidRPr="007B6CB8" w:rsidRDefault="00DA6B43" w:rsidP="00DA6B43">
      <w:pPr>
        <w:numPr>
          <w:ilvl w:val="0"/>
          <w:numId w:val="19"/>
        </w:numPr>
        <w:spacing w:after="0" w:line="240" w:lineRule="auto"/>
        <w:ind w:left="714" w:hanging="357"/>
        <w:jc w:val="both"/>
        <w:rPr>
          <w:rFonts w:ascii="Century Gothic" w:eastAsia="Times New Roman" w:hAnsi="Century Gothic" w:cs="Times New Roman"/>
          <w:sz w:val="20"/>
          <w:szCs w:val="20"/>
          <w:lang w:val="en-US"/>
        </w:rPr>
      </w:pPr>
      <w:r w:rsidRPr="007B6CB8">
        <w:rPr>
          <w:rFonts w:ascii="Century Gothic" w:eastAsia="Times New Roman" w:hAnsi="Century Gothic" w:cs="Times New Roman"/>
          <w:sz w:val="20"/>
          <w:szCs w:val="20"/>
          <w:lang w:val="en-US"/>
        </w:rPr>
        <w:t>The results of the Geotechnical &amp; Topography surveys have proved highly favorable for the proposed development.</w:t>
      </w:r>
    </w:p>
    <w:p w14:paraId="5DF66456" w14:textId="77777777" w:rsidR="00DA6B43" w:rsidRPr="007B6CB8" w:rsidRDefault="00DA6B43" w:rsidP="00DA6B43">
      <w:pPr>
        <w:spacing w:after="0" w:line="240" w:lineRule="auto"/>
        <w:ind w:left="720"/>
        <w:jc w:val="both"/>
        <w:rPr>
          <w:rFonts w:ascii="Century Gothic" w:eastAsia="Times New Roman" w:hAnsi="Century Gothic" w:cs="Times New Roman"/>
          <w:sz w:val="20"/>
          <w:szCs w:val="20"/>
          <w:lang w:val="en-US"/>
        </w:rPr>
      </w:pPr>
    </w:p>
    <w:p w14:paraId="50742CBB" w14:textId="77777777" w:rsidR="00DA6B43" w:rsidRPr="007B6CB8" w:rsidRDefault="00DA6B43" w:rsidP="00DA6B43">
      <w:pPr>
        <w:numPr>
          <w:ilvl w:val="0"/>
          <w:numId w:val="19"/>
        </w:numPr>
        <w:spacing w:after="0" w:line="240" w:lineRule="auto"/>
        <w:jc w:val="both"/>
        <w:rPr>
          <w:rFonts w:ascii="Times New Roman" w:eastAsia="Times New Roman" w:hAnsi="Times New Roman" w:cs="Times New Roman"/>
          <w:sz w:val="24"/>
          <w:szCs w:val="24"/>
          <w:lang w:val="en-US"/>
        </w:rPr>
      </w:pPr>
      <w:r w:rsidRPr="007B6CB8">
        <w:rPr>
          <w:rFonts w:ascii="Century Gothic" w:eastAsia="Times New Roman" w:hAnsi="Century Gothic" w:cs="Times New Roman"/>
          <w:sz w:val="20"/>
          <w:szCs w:val="20"/>
          <w:lang w:val="en-US"/>
        </w:rPr>
        <w:t>JBM owns two wells of total capacity 4075 cubic meters per day which are located in close proximity of the proposed development. These wells are intended to be used as the water resource for the Housing Development project</w:t>
      </w:r>
    </w:p>
    <w:p w14:paraId="13E4D495" w14:textId="77777777" w:rsidR="00DA6B43" w:rsidRPr="007B6CB8" w:rsidRDefault="00DA6B43" w:rsidP="00DA6B43">
      <w:pPr>
        <w:spacing w:after="0" w:line="240" w:lineRule="auto"/>
        <w:ind w:left="720"/>
        <w:jc w:val="both"/>
        <w:rPr>
          <w:rFonts w:ascii="Century Gothic" w:eastAsia="Times New Roman" w:hAnsi="Century Gothic" w:cs="Times New Roman"/>
          <w:sz w:val="20"/>
          <w:szCs w:val="20"/>
          <w:lang w:val="en-US"/>
        </w:rPr>
      </w:pPr>
    </w:p>
    <w:p w14:paraId="050F8234" w14:textId="77777777" w:rsidR="007A04DD" w:rsidRPr="007B6CB8" w:rsidRDefault="007A04DD" w:rsidP="007B6CB8">
      <w:pPr>
        <w:spacing w:after="160" w:line="259" w:lineRule="auto"/>
        <w:rPr>
          <w:rFonts w:ascii="Century Gothic" w:hAnsi="Century Gothic"/>
          <w:sz w:val="20"/>
          <w:lang w:val="en-US"/>
        </w:rPr>
      </w:pPr>
    </w:p>
    <w:p w14:paraId="7AA15F1B" w14:textId="71CED2FE" w:rsidR="007B6CB8" w:rsidRPr="00DA6B43" w:rsidRDefault="007B6CB8" w:rsidP="00DA6B43">
      <w:pPr>
        <w:pStyle w:val="ListParagraph"/>
        <w:numPr>
          <w:ilvl w:val="0"/>
          <w:numId w:val="13"/>
        </w:numPr>
        <w:spacing w:after="160" w:line="259" w:lineRule="auto"/>
        <w:rPr>
          <w:rFonts w:ascii="Century Gothic" w:hAnsi="Century Gothic"/>
          <w:b/>
          <w:color w:val="0070C0"/>
          <w:sz w:val="24"/>
          <w:szCs w:val="24"/>
          <w:lang w:val="en-US"/>
        </w:rPr>
      </w:pPr>
      <w:r w:rsidRPr="00DA6B43">
        <w:rPr>
          <w:rFonts w:ascii="Century Gothic" w:hAnsi="Century Gothic"/>
          <w:b/>
          <w:color w:val="0070C0"/>
          <w:sz w:val="24"/>
          <w:szCs w:val="24"/>
          <w:lang w:val="en-US"/>
        </w:rPr>
        <w:t>Orange Park Housing Development Project</w:t>
      </w:r>
    </w:p>
    <w:p w14:paraId="0D5ADCA1" w14:textId="77777777" w:rsidR="00DA6B43" w:rsidRDefault="00DA6B43" w:rsidP="00DA6B43">
      <w:pPr>
        <w:spacing w:after="160" w:line="259" w:lineRule="auto"/>
        <w:rPr>
          <w:rFonts w:ascii="Century Gothic" w:hAnsi="Century Gothic"/>
          <w:b/>
          <w:color w:val="0070C0"/>
          <w:sz w:val="24"/>
          <w:szCs w:val="24"/>
          <w:lang w:val="en-US"/>
        </w:rPr>
      </w:pPr>
    </w:p>
    <w:p w14:paraId="76F7C9C9" w14:textId="77777777" w:rsidR="00DA6B43" w:rsidRPr="007B6CB8" w:rsidRDefault="00DA6B43" w:rsidP="00DA6B43">
      <w:pPr>
        <w:spacing w:after="160" w:line="259" w:lineRule="auto"/>
        <w:rPr>
          <w:rFonts w:ascii="Century Gothic" w:hAnsi="Century Gothic"/>
          <w:b/>
          <w:sz w:val="20"/>
          <w:lang w:val="en-US"/>
        </w:rPr>
      </w:pPr>
      <w:r w:rsidRPr="007B6CB8">
        <w:rPr>
          <w:rFonts w:ascii="Century Gothic" w:hAnsi="Century Gothic"/>
          <w:b/>
          <w:sz w:val="20"/>
          <w:lang w:val="en-US"/>
        </w:rPr>
        <w:t>3.1 Project Description</w:t>
      </w:r>
    </w:p>
    <w:p w14:paraId="1B050E45" w14:textId="77777777" w:rsidR="00DA6B43" w:rsidRPr="007B6CB8" w:rsidRDefault="00DA6B43" w:rsidP="00DA6B43">
      <w:pPr>
        <w:spacing w:after="160" w:line="259" w:lineRule="auto"/>
        <w:rPr>
          <w:rFonts w:ascii="Century Gothic" w:hAnsi="Century Gothic"/>
          <w:b/>
          <w:sz w:val="20"/>
          <w:lang w:val="en-US"/>
        </w:rPr>
      </w:pPr>
      <w:r w:rsidRPr="007B6CB8">
        <w:rPr>
          <w:rFonts w:ascii="Century Gothic" w:hAnsi="Century Gothic"/>
          <w:b/>
          <w:sz w:val="20"/>
          <w:lang w:val="en-US"/>
        </w:rPr>
        <w:t>3.1.1 Background</w:t>
      </w:r>
    </w:p>
    <w:p w14:paraId="2C01366C" w14:textId="77777777" w:rsidR="00DA6B43" w:rsidRPr="007B6CB8" w:rsidRDefault="00DA6B43" w:rsidP="00DA6B43">
      <w:pPr>
        <w:spacing w:after="160" w:line="259" w:lineRule="auto"/>
        <w:jc w:val="both"/>
        <w:rPr>
          <w:rFonts w:ascii="Century Gothic" w:hAnsi="Century Gothic"/>
          <w:sz w:val="20"/>
          <w:lang w:val="en-US"/>
        </w:rPr>
      </w:pPr>
      <w:r w:rsidRPr="007B6CB8">
        <w:rPr>
          <w:rFonts w:ascii="Century Gothic" w:hAnsi="Century Gothic"/>
          <w:sz w:val="20"/>
          <w:lang w:val="en-US"/>
        </w:rPr>
        <w:t xml:space="preserve">The Housing Development project is intended to develop a new community with homes and interrelated open space and recreation amenities on approximately 150 acres near existing and planned infrastructure, services, and jobs. </w:t>
      </w:r>
    </w:p>
    <w:p w14:paraId="4591A068" w14:textId="77777777" w:rsidR="00DA6B43" w:rsidRPr="007B6CB8" w:rsidRDefault="00DA6B43" w:rsidP="00DA6B43">
      <w:pPr>
        <w:spacing w:after="160" w:line="259" w:lineRule="auto"/>
        <w:jc w:val="both"/>
        <w:rPr>
          <w:rFonts w:ascii="Century Gothic" w:hAnsi="Century Gothic"/>
          <w:sz w:val="20"/>
          <w:lang w:val="en-US"/>
        </w:rPr>
      </w:pPr>
      <w:r w:rsidRPr="007B6CB8">
        <w:rPr>
          <w:rFonts w:ascii="Century Gothic" w:hAnsi="Century Gothic"/>
          <w:sz w:val="20"/>
          <w:lang w:val="en-US"/>
        </w:rPr>
        <w:t>The proposed land parcel is able to accommodate over 1000 houses, however the first tier of the project is earmarked to for the construction of 500 affordable housing solutions along with all supporting infrastructure including road network, sewage treatment system, drains, MEP systems, designated green areas, park and recreational facilities.</w:t>
      </w:r>
    </w:p>
    <w:p w14:paraId="7EC38115" w14:textId="77777777" w:rsidR="00DA6B43" w:rsidRPr="007B6CB8" w:rsidRDefault="00DA6B43" w:rsidP="00DA6B43">
      <w:pPr>
        <w:spacing w:after="160" w:line="259" w:lineRule="auto"/>
        <w:jc w:val="both"/>
        <w:rPr>
          <w:rFonts w:ascii="Century Gothic" w:hAnsi="Century Gothic"/>
          <w:sz w:val="20"/>
          <w:lang w:val="en-US"/>
        </w:rPr>
      </w:pPr>
      <w:proofErr w:type="gramStart"/>
      <w:r w:rsidRPr="007B6CB8">
        <w:rPr>
          <w:rFonts w:ascii="Century Gothic" w:hAnsi="Century Gothic"/>
          <w:sz w:val="20"/>
          <w:lang w:val="en-US"/>
        </w:rPr>
        <w:lastRenderedPageBreak/>
        <w:t>The size of the proposed lots range from 4000 ft2 (two bedroom units) to 6000 ft2 (three bedroom units), depending on the number of habitable rooms per dwelling.</w:t>
      </w:r>
      <w:proofErr w:type="gramEnd"/>
    </w:p>
    <w:p w14:paraId="2D3BF186" w14:textId="77777777" w:rsidR="00DA6B43" w:rsidRPr="007B6CB8" w:rsidRDefault="00DA6B43" w:rsidP="00DA6B43">
      <w:pPr>
        <w:spacing w:after="160" w:line="259" w:lineRule="auto"/>
        <w:jc w:val="both"/>
        <w:rPr>
          <w:rFonts w:ascii="Century Gothic" w:hAnsi="Century Gothic"/>
          <w:sz w:val="20"/>
          <w:lang w:val="en-US"/>
        </w:rPr>
      </w:pPr>
      <w:r w:rsidRPr="007B6CB8">
        <w:rPr>
          <w:rFonts w:ascii="Century Gothic" w:hAnsi="Century Gothic"/>
          <w:sz w:val="20"/>
          <w:lang w:val="en-US"/>
        </w:rPr>
        <w:t xml:space="preserve">For the Orange Park Housing Development Project, the JBM will execute the required activities to achieve conditional approval. </w:t>
      </w:r>
    </w:p>
    <w:p w14:paraId="441C9A33" w14:textId="77777777" w:rsidR="00DA6B43" w:rsidRPr="00DA6B43" w:rsidRDefault="00DA6B43" w:rsidP="00DA6B43">
      <w:pPr>
        <w:spacing w:after="160" w:line="259" w:lineRule="auto"/>
        <w:rPr>
          <w:rFonts w:ascii="Century Gothic" w:hAnsi="Century Gothic"/>
          <w:b/>
          <w:color w:val="0070C0"/>
          <w:sz w:val="24"/>
          <w:szCs w:val="24"/>
          <w:lang w:val="en-US"/>
        </w:rPr>
      </w:pPr>
    </w:p>
    <w:p w14:paraId="1BCA9336" w14:textId="77777777" w:rsidR="007B6CB8" w:rsidRPr="007B6CB8" w:rsidRDefault="007B6CB8" w:rsidP="007B6CB8">
      <w:pPr>
        <w:spacing w:after="160" w:line="259" w:lineRule="auto"/>
        <w:rPr>
          <w:rFonts w:ascii="Century Gothic" w:hAnsi="Century Gothic"/>
          <w:i/>
          <w:sz w:val="16"/>
          <w:szCs w:val="16"/>
          <w:lang w:val="en-US"/>
        </w:rPr>
      </w:pPr>
      <w:r w:rsidRPr="007B6CB8">
        <w:rPr>
          <w:rFonts w:ascii="Century Gothic" w:hAnsi="Century Gothic"/>
          <w:i/>
          <w:sz w:val="16"/>
          <w:szCs w:val="16"/>
          <w:lang w:val="en-US"/>
        </w:rPr>
        <w:t>Diagram 3 – Showing Proposed Location for the Housing Development Project</w:t>
      </w:r>
    </w:p>
    <w:p w14:paraId="457E3098" w14:textId="77777777" w:rsidR="007B6CB8" w:rsidRPr="007B6CB8" w:rsidRDefault="007B6CB8" w:rsidP="007B6CB8">
      <w:pPr>
        <w:spacing w:after="160" w:line="259" w:lineRule="auto"/>
        <w:rPr>
          <w:rFonts w:ascii="Century Gothic" w:hAnsi="Century Gothic"/>
          <w:sz w:val="20"/>
          <w:lang w:val="en-US"/>
        </w:rPr>
      </w:pPr>
      <w:r w:rsidRPr="007B6CB8">
        <w:rPr>
          <w:rFonts w:ascii="Century Gothic" w:hAnsi="Century Gothic"/>
          <w:noProof/>
          <w:sz w:val="20"/>
          <w:lang w:val="en-JM" w:eastAsia="en-JM"/>
        </w:rPr>
        <w:drawing>
          <wp:inline distT="0" distB="0" distL="0" distR="0" wp14:anchorId="67037A63" wp14:editId="0B7B06E7">
            <wp:extent cx="4655820" cy="3147060"/>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4655410" cy="3146783"/>
                    </a:xfrm>
                    <a:prstGeom prst="rect">
                      <a:avLst/>
                    </a:prstGeom>
                  </pic:spPr>
                </pic:pic>
              </a:graphicData>
            </a:graphic>
          </wp:inline>
        </w:drawing>
      </w:r>
    </w:p>
    <w:p w14:paraId="151B16FB" w14:textId="77777777" w:rsidR="007B6CB8" w:rsidRPr="007B6CB8" w:rsidRDefault="007B6CB8" w:rsidP="007B6CB8">
      <w:pPr>
        <w:spacing w:after="160" w:line="259" w:lineRule="auto"/>
        <w:rPr>
          <w:rFonts w:ascii="Century Gothic" w:hAnsi="Century Gothic"/>
          <w:sz w:val="20"/>
          <w:lang w:val="en-US"/>
        </w:rPr>
      </w:pPr>
    </w:p>
    <w:p w14:paraId="4B4D53E7" w14:textId="77777777" w:rsidR="007B6CB8" w:rsidRPr="007B6CB8" w:rsidRDefault="007B6CB8" w:rsidP="007B6CB8">
      <w:pPr>
        <w:spacing w:after="160" w:line="259" w:lineRule="auto"/>
        <w:rPr>
          <w:rFonts w:ascii="Century Gothic" w:hAnsi="Century Gothic"/>
          <w:i/>
          <w:sz w:val="16"/>
          <w:szCs w:val="16"/>
          <w:lang w:val="en-US"/>
        </w:rPr>
      </w:pPr>
      <w:r w:rsidRPr="007B6CB8">
        <w:rPr>
          <w:rFonts w:ascii="Century Gothic" w:hAnsi="Century Gothic"/>
          <w:i/>
          <w:sz w:val="16"/>
          <w:szCs w:val="16"/>
          <w:lang w:val="en-US"/>
        </w:rPr>
        <w:t>Diagram 4 – Showing Schematic Master plan for the Housing Development Project</w:t>
      </w:r>
    </w:p>
    <w:p w14:paraId="7098B203" w14:textId="77777777" w:rsidR="007B6CB8" w:rsidRPr="007B6CB8" w:rsidRDefault="007B6CB8" w:rsidP="007B6CB8">
      <w:pPr>
        <w:spacing w:after="160" w:line="259" w:lineRule="auto"/>
        <w:rPr>
          <w:rFonts w:ascii="Century Gothic" w:hAnsi="Century Gothic"/>
          <w:sz w:val="20"/>
          <w:lang w:val="en-US"/>
        </w:rPr>
      </w:pPr>
    </w:p>
    <w:p w14:paraId="2CF208EA" w14:textId="77777777" w:rsidR="007B6CB8" w:rsidRPr="007B6CB8" w:rsidRDefault="007B6CB8" w:rsidP="007B6CB8">
      <w:pPr>
        <w:spacing w:after="160" w:line="259" w:lineRule="auto"/>
        <w:rPr>
          <w:rFonts w:ascii="Century Gothic" w:hAnsi="Century Gothic"/>
          <w:sz w:val="20"/>
          <w:lang w:val="en-US"/>
        </w:rPr>
      </w:pPr>
      <w:r w:rsidRPr="007B6CB8">
        <w:rPr>
          <w:rFonts w:ascii="Century Gothic" w:hAnsi="Century Gothic"/>
          <w:noProof/>
          <w:sz w:val="20"/>
          <w:lang w:val="en-JM" w:eastAsia="en-JM"/>
        </w:rPr>
        <w:lastRenderedPageBreak/>
        <w:drawing>
          <wp:inline distT="0" distB="0" distL="0" distR="0" wp14:anchorId="09C484B8" wp14:editId="53242E2E">
            <wp:extent cx="4282249" cy="49682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2620" cy="4968670"/>
                    </a:xfrm>
                    <a:prstGeom prst="rect">
                      <a:avLst/>
                    </a:prstGeom>
                  </pic:spPr>
                </pic:pic>
              </a:graphicData>
            </a:graphic>
          </wp:inline>
        </w:drawing>
      </w:r>
    </w:p>
    <w:p w14:paraId="5C4CBB2B" w14:textId="77777777" w:rsidR="007B6CB8" w:rsidRPr="007B6CB8" w:rsidRDefault="007B6CB8" w:rsidP="007B6CB8">
      <w:pPr>
        <w:spacing w:after="160" w:line="259" w:lineRule="auto"/>
        <w:rPr>
          <w:rFonts w:ascii="Century Gothic" w:hAnsi="Century Gothic"/>
          <w:noProof/>
          <w:sz w:val="20"/>
          <w:lang w:val="en-JM" w:eastAsia="en-JM"/>
        </w:rPr>
      </w:pPr>
    </w:p>
    <w:p w14:paraId="2774FC82" w14:textId="77777777" w:rsidR="007B6CB8" w:rsidRPr="007B6CB8" w:rsidRDefault="007B6CB8" w:rsidP="007B6CB8">
      <w:pPr>
        <w:spacing w:after="160" w:line="259" w:lineRule="auto"/>
        <w:rPr>
          <w:rFonts w:ascii="Century Gothic" w:hAnsi="Century Gothic"/>
          <w:sz w:val="20"/>
          <w:lang w:val="en-US"/>
        </w:rPr>
      </w:pPr>
    </w:p>
    <w:p w14:paraId="1D489674" w14:textId="77777777" w:rsidR="007B6CB8" w:rsidRDefault="007B6CB8" w:rsidP="007B6CB8">
      <w:pPr>
        <w:spacing w:after="160" w:line="259" w:lineRule="auto"/>
        <w:rPr>
          <w:rFonts w:ascii="Century Gothic" w:hAnsi="Century Gothic"/>
          <w:b/>
          <w:sz w:val="20"/>
          <w:lang w:val="en-US"/>
        </w:rPr>
      </w:pPr>
    </w:p>
    <w:p w14:paraId="04C0B0FE" w14:textId="77777777" w:rsidR="002B4839" w:rsidRDefault="002B4839" w:rsidP="00C17CAA">
      <w:pPr>
        <w:keepNext/>
        <w:keepLines/>
        <w:spacing w:before="240" w:after="0"/>
        <w:outlineLvl w:val="0"/>
        <w:rPr>
          <w:rFonts w:ascii="Arial Black" w:hAnsi="Arial Black"/>
          <w:lang w:val="en-US"/>
        </w:rPr>
      </w:pPr>
    </w:p>
    <w:p w14:paraId="6F52B35F" w14:textId="77777777" w:rsidR="007B6CB8" w:rsidRDefault="007B6CB8">
      <w:pPr>
        <w:rPr>
          <w:rFonts w:ascii="Arial Black" w:hAnsi="Arial Black"/>
          <w:lang w:val="en-US"/>
        </w:rPr>
      </w:pPr>
      <w:r>
        <w:rPr>
          <w:rFonts w:ascii="Arial Black" w:hAnsi="Arial Black"/>
          <w:lang w:val="en-US"/>
        </w:rPr>
        <w:br w:type="page"/>
      </w:r>
    </w:p>
    <w:p w14:paraId="52B83F11" w14:textId="77777777" w:rsidR="001230C6" w:rsidRPr="0001799C" w:rsidRDefault="002B4839" w:rsidP="00C17CAA">
      <w:pPr>
        <w:keepNext/>
        <w:keepLines/>
        <w:spacing w:before="240" w:after="0"/>
        <w:outlineLvl w:val="0"/>
        <w:rPr>
          <w:rFonts w:ascii="Arial Black" w:hAnsi="Arial Black"/>
          <w:lang w:val="en-US"/>
        </w:rPr>
      </w:pPr>
      <w:r>
        <w:rPr>
          <w:rFonts w:ascii="Arial Black" w:hAnsi="Arial Black"/>
          <w:lang w:val="en-US"/>
        </w:rPr>
        <w:lastRenderedPageBreak/>
        <w:t xml:space="preserve">Appendix  2- </w:t>
      </w:r>
      <w:r w:rsidR="000D672E" w:rsidRPr="0001799C">
        <w:rPr>
          <w:rFonts w:ascii="Arial Black" w:hAnsi="Arial Black"/>
          <w:lang w:val="en-US"/>
        </w:rPr>
        <w:t>I</w:t>
      </w:r>
      <w:r w:rsidR="00003BB4" w:rsidRPr="0001799C">
        <w:rPr>
          <w:rFonts w:ascii="Arial Black" w:hAnsi="Arial Black"/>
          <w:lang w:val="en-US"/>
        </w:rPr>
        <w:t xml:space="preserve">NFORMATION </w:t>
      </w:r>
      <w:r w:rsidR="00C17CAA" w:rsidRPr="0001799C">
        <w:rPr>
          <w:rFonts w:ascii="Arial Black" w:hAnsi="Arial Black"/>
          <w:lang w:val="en-US"/>
        </w:rPr>
        <w:t>SHEET</w:t>
      </w:r>
      <w:r w:rsidR="00C17CAA" w:rsidRPr="0001799C">
        <w:rPr>
          <w:rFonts w:ascii="Arial Black" w:hAnsi="Arial Black"/>
          <w:lang w:val="en-US"/>
        </w:rPr>
        <w:br/>
      </w:r>
    </w:p>
    <w:tbl>
      <w:tblPr>
        <w:tblStyle w:val="TableGrid"/>
        <w:tblW w:w="0" w:type="auto"/>
        <w:tblLook w:val="04A0" w:firstRow="1" w:lastRow="0" w:firstColumn="1" w:lastColumn="0" w:noHBand="0" w:noVBand="1"/>
      </w:tblPr>
      <w:tblGrid>
        <w:gridCol w:w="2972"/>
        <w:gridCol w:w="6378"/>
      </w:tblGrid>
      <w:tr w:rsidR="000D672E" w:rsidRPr="0001799C" w14:paraId="5A613796" w14:textId="77777777" w:rsidTr="00A70925">
        <w:trPr>
          <w:trHeight w:val="728"/>
        </w:trPr>
        <w:tc>
          <w:tcPr>
            <w:tcW w:w="2972" w:type="dxa"/>
            <w:tcBorders>
              <w:top w:val="nil"/>
              <w:left w:val="nil"/>
              <w:bottom w:val="nil"/>
              <w:right w:val="single" w:sz="4" w:space="0" w:color="auto"/>
            </w:tcBorders>
          </w:tcPr>
          <w:p w14:paraId="01585D40" w14:textId="77777777" w:rsidR="001230C6" w:rsidRPr="0001799C" w:rsidRDefault="001230C6" w:rsidP="000D672E">
            <w:pPr>
              <w:autoSpaceDE w:val="0"/>
              <w:autoSpaceDN w:val="0"/>
              <w:adjustRightInd w:val="0"/>
              <w:jc w:val="both"/>
              <w:rPr>
                <w:rFonts w:cstheme="minorHAnsi"/>
              </w:rPr>
            </w:pPr>
          </w:p>
          <w:p w14:paraId="35FE0D35" w14:textId="77777777" w:rsidR="00003BB4" w:rsidRPr="0001799C" w:rsidRDefault="000D672E" w:rsidP="000D672E">
            <w:pPr>
              <w:autoSpaceDE w:val="0"/>
              <w:autoSpaceDN w:val="0"/>
              <w:adjustRightInd w:val="0"/>
              <w:jc w:val="both"/>
              <w:rPr>
                <w:rFonts w:cstheme="minorHAnsi"/>
              </w:rPr>
            </w:pPr>
            <w:r w:rsidRPr="0001799C">
              <w:rPr>
                <w:rFonts w:cstheme="minorHAnsi"/>
              </w:rPr>
              <w:t xml:space="preserve">Name of </w:t>
            </w:r>
            <w:r w:rsidR="00003BB4" w:rsidRPr="0001799C">
              <w:rPr>
                <w:rFonts w:cstheme="minorHAnsi"/>
              </w:rPr>
              <w:t>Entity</w:t>
            </w:r>
          </w:p>
          <w:p w14:paraId="6E4D837E" w14:textId="77777777" w:rsidR="00003BB4" w:rsidRPr="0001799C" w:rsidRDefault="00003BB4" w:rsidP="000D672E">
            <w:pPr>
              <w:autoSpaceDE w:val="0"/>
              <w:autoSpaceDN w:val="0"/>
              <w:adjustRightInd w:val="0"/>
              <w:jc w:val="both"/>
              <w:rPr>
                <w:rFonts w:cstheme="minorHAnsi"/>
              </w:rPr>
            </w:pPr>
            <w:r w:rsidRPr="0001799C">
              <w:rPr>
                <w:rFonts w:cstheme="minorHAnsi"/>
              </w:rPr>
              <w:t>(Joint Venture Partner /</w:t>
            </w:r>
          </w:p>
          <w:p w14:paraId="2EBA6AE4" w14:textId="77777777" w:rsidR="000D672E" w:rsidRPr="0001799C" w:rsidRDefault="000D672E" w:rsidP="000D672E">
            <w:pPr>
              <w:autoSpaceDE w:val="0"/>
              <w:autoSpaceDN w:val="0"/>
              <w:adjustRightInd w:val="0"/>
              <w:jc w:val="both"/>
              <w:rPr>
                <w:rFonts w:cstheme="minorHAnsi"/>
              </w:rPr>
            </w:pPr>
            <w:r w:rsidRPr="0001799C">
              <w:rPr>
                <w:rFonts w:cstheme="minorHAnsi"/>
              </w:rPr>
              <w:t>Financial Institution</w:t>
            </w:r>
            <w:r w:rsidR="00003BB4" w:rsidRPr="0001799C">
              <w:rPr>
                <w:rFonts w:cstheme="minorHAnsi"/>
              </w:rPr>
              <w:t>)</w:t>
            </w:r>
            <w:r w:rsidRPr="0001799C">
              <w:rPr>
                <w:rFonts w:cstheme="minorHAnsi"/>
              </w:rPr>
              <w:t>:</w:t>
            </w:r>
          </w:p>
        </w:tc>
        <w:tc>
          <w:tcPr>
            <w:tcW w:w="6378" w:type="dxa"/>
            <w:tcBorders>
              <w:left w:val="single" w:sz="4" w:space="0" w:color="auto"/>
            </w:tcBorders>
          </w:tcPr>
          <w:p w14:paraId="40A378E1" w14:textId="77777777" w:rsidR="000D672E" w:rsidRPr="0001799C" w:rsidRDefault="000D672E" w:rsidP="000D672E">
            <w:pPr>
              <w:autoSpaceDE w:val="0"/>
              <w:autoSpaceDN w:val="0"/>
              <w:adjustRightInd w:val="0"/>
              <w:jc w:val="both"/>
              <w:rPr>
                <w:rFonts w:cstheme="minorHAnsi"/>
              </w:rPr>
            </w:pPr>
          </w:p>
        </w:tc>
      </w:tr>
      <w:tr w:rsidR="000D672E" w:rsidRPr="0001799C" w14:paraId="20494169" w14:textId="77777777" w:rsidTr="00A70925">
        <w:trPr>
          <w:trHeight w:val="283"/>
        </w:trPr>
        <w:tc>
          <w:tcPr>
            <w:tcW w:w="2972" w:type="dxa"/>
            <w:tcBorders>
              <w:top w:val="nil"/>
              <w:left w:val="nil"/>
              <w:bottom w:val="nil"/>
              <w:right w:val="nil"/>
            </w:tcBorders>
          </w:tcPr>
          <w:p w14:paraId="5E9E6C41" w14:textId="77777777" w:rsidR="000D672E" w:rsidRPr="0001799C" w:rsidRDefault="000D672E" w:rsidP="000D672E">
            <w:pPr>
              <w:autoSpaceDE w:val="0"/>
              <w:autoSpaceDN w:val="0"/>
              <w:adjustRightInd w:val="0"/>
              <w:jc w:val="both"/>
              <w:rPr>
                <w:rFonts w:cstheme="minorHAnsi"/>
              </w:rPr>
            </w:pPr>
          </w:p>
        </w:tc>
        <w:tc>
          <w:tcPr>
            <w:tcW w:w="6378" w:type="dxa"/>
            <w:tcBorders>
              <w:left w:val="nil"/>
              <w:bottom w:val="single" w:sz="4" w:space="0" w:color="auto"/>
            </w:tcBorders>
          </w:tcPr>
          <w:p w14:paraId="7EABCFA1" w14:textId="77777777" w:rsidR="000D672E" w:rsidRPr="0001799C" w:rsidRDefault="000D672E" w:rsidP="000D672E">
            <w:pPr>
              <w:autoSpaceDE w:val="0"/>
              <w:autoSpaceDN w:val="0"/>
              <w:adjustRightInd w:val="0"/>
              <w:jc w:val="both"/>
              <w:rPr>
                <w:rFonts w:cstheme="minorHAnsi"/>
              </w:rPr>
            </w:pPr>
          </w:p>
        </w:tc>
      </w:tr>
      <w:tr w:rsidR="000D672E" w:rsidRPr="0001799C" w14:paraId="516B1E79" w14:textId="77777777" w:rsidTr="003616A3">
        <w:trPr>
          <w:trHeight w:val="467"/>
        </w:trPr>
        <w:tc>
          <w:tcPr>
            <w:tcW w:w="2972" w:type="dxa"/>
            <w:tcBorders>
              <w:top w:val="nil"/>
              <w:left w:val="nil"/>
              <w:bottom w:val="nil"/>
              <w:right w:val="single" w:sz="4" w:space="0" w:color="auto"/>
            </w:tcBorders>
          </w:tcPr>
          <w:p w14:paraId="355F1E9B" w14:textId="77777777" w:rsidR="000D672E" w:rsidRPr="0001799C" w:rsidRDefault="000D672E" w:rsidP="000D672E">
            <w:pPr>
              <w:autoSpaceDE w:val="0"/>
              <w:autoSpaceDN w:val="0"/>
              <w:adjustRightInd w:val="0"/>
              <w:jc w:val="both"/>
              <w:rPr>
                <w:rFonts w:cstheme="minorHAnsi"/>
              </w:rPr>
            </w:pPr>
            <w:r w:rsidRPr="0001799C">
              <w:rPr>
                <w:rFonts w:cstheme="minorHAnsi"/>
              </w:rPr>
              <w:t>Registered Address:</w:t>
            </w:r>
          </w:p>
        </w:tc>
        <w:tc>
          <w:tcPr>
            <w:tcW w:w="6378" w:type="dxa"/>
            <w:tcBorders>
              <w:left w:val="single" w:sz="4" w:space="0" w:color="auto"/>
              <w:bottom w:val="single" w:sz="4" w:space="0" w:color="auto"/>
            </w:tcBorders>
          </w:tcPr>
          <w:p w14:paraId="1D25E266" w14:textId="77777777" w:rsidR="000D672E" w:rsidRPr="0001799C" w:rsidRDefault="000D672E" w:rsidP="000D672E">
            <w:pPr>
              <w:autoSpaceDE w:val="0"/>
              <w:autoSpaceDN w:val="0"/>
              <w:adjustRightInd w:val="0"/>
              <w:jc w:val="both"/>
              <w:rPr>
                <w:rFonts w:cstheme="minorHAnsi"/>
              </w:rPr>
            </w:pPr>
          </w:p>
        </w:tc>
      </w:tr>
      <w:tr w:rsidR="000D672E" w:rsidRPr="0001799C" w14:paraId="669021BF" w14:textId="77777777" w:rsidTr="00A70925">
        <w:trPr>
          <w:trHeight w:val="227"/>
        </w:trPr>
        <w:tc>
          <w:tcPr>
            <w:tcW w:w="2972" w:type="dxa"/>
            <w:tcBorders>
              <w:top w:val="nil"/>
              <w:left w:val="nil"/>
              <w:bottom w:val="nil"/>
              <w:right w:val="nil"/>
            </w:tcBorders>
          </w:tcPr>
          <w:p w14:paraId="157CE35F" w14:textId="77777777" w:rsidR="000D672E" w:rsidRPr="0001799C" w:rsidRDefault="000D672E" w:rsidP="000D672E">
            <w:pPr>
              <w:autoSpaceDE w:val="0"/>
              <w:autoSpaceDN w:val="0"/>
              <w:adjustRightInd w:val="0"/>
              <w:jc w:val="both"/>
              <w:rPr>
                <w:rFonts w:cstheme="minorHAnsi"/>
              </w:rPr>
            </w:pPr>
          </w:p>
        </w:tc>
        <w:tc>
          <w:tcPr>
            <w:tcW w:w="6378" w:type="dxa"/>
            <w:tcBorders>
              <w:left w:val="nil"/>
              <w:right w:val="nil"/>
            </w:tcBorders>
          </w:tcPr>
          <w:p w14:paraId="732B7E10" w14:textId="77777777" w:rsidR="000D672E" w:rsidRPr="0001799C" w:rsidRDefault="000D672E" w:rsidP="000D672E">
            <w:pPr>
              <w:autoSpaceDE w:val="0"/>
              <w:autoSpaceDN w:val="0"/>
              <w:adjustRightInd w:val="0"/>
              <w:jc w:val="both"/>
              <w:rPr>
                <w:rFonts w:cstheme="minorHAnsi"/>
              </w:rPr>
            </w:pPr>
          </w:p>
        </w:tc>
      </w:tr>
      <w:tr w:rsidR="000D672E" w:rsidRPr="0001799C" w14:paraId="09631FAF" w14:textId="77777777" w:rsidTr="003616A3">
        <w:trPr>
          <w:trHeight w:val="602"/>
        </w:trPr>
        <w:tc>
          <w:tcPr>
            <w:tcW w:w="2972" w:type="dxa"/>
            <w:tcBorders>
              <w:top w:val="nil"/>
              <w:left w:val="nil"/>
              <w:bottom w:val="nil"/>
              <w:right w:val="single" w:sz="4" w:space="0" w:color="auto"/>
            </w:tcBorders>
          </w:tcPr>
          <w:p w14:paraId="426B98FE" w14:textId="77777777" w:rsidR="000D672E" w:rsidRPr="0001799C" w:rsidRDefault="000D672E" w:rsidP="000D672E">
            <w:pPr>
              <w:autoSpaceDE w:val="0"/>
              <w:autoSpaceDN w:val="0"/>
              <w:adjustRightInd w:val="0"/>
              <w:rPr>
                <w:rFonts w:cstheme="minorHAnsi"/>
              </w:rPr>
            </w:pPr>
            <w:r w:rsidRPr="0001799C">
              <w:rPr>
                <w:rFonts w:cstheme="minorHAnsi"/>
              </w:rPr>
              <w:t>Date of Registration &amp; Registration Number</w:t>
            </w:r>
          </w:p>
        </w:tc>
        <w:tc>
          <w:tcPr>
            <w:tcW w:w="6378" w:type="dxa"/>
            <w:tcBorders>
              <w:left w:val="single" w:sz="4" w:space="0" w:color="auto"/>
            </w:tcBorders>
          </w:tcPr>
          <w:p w14:paraId="34D924BC" w14:textId="77777777" w:rsidR="000D672E" w:rsidRPr="0001799C" w:rsidRDefault="000D672E" w:rsidP="000D672E">
            <w:pPr>
              <w:autoSpaceDE w:val="0"/>
              <w:autoSpaceDN w:val="0"/>
              <w:adjustRightInd w:val="0"/>
              <w:jc w:val="both"/>
              <w:rPr>
                <w:rFonts w:cstheme="minorHAnsi"/>
              </w:rPr>
            </w:pPr>
          </w:p>
        </w:tc>
      </w:tr>
    </w:tbl>
    <w:p w14:paraId="3AC338D1" w14:textId="77777777" w:rsidR="000D672E" w:rsidRPr="0001799C" w:rsidRDefault="000D672E" w:rsidP="000D672E">
      <w:pPr>
        <w:autoSpaceDE w:val="0"/>
        <w:autoSpaceDN w:val="0"/>
        <w:adjustRightInd w:val="0"/>
        <w:spacing w:after="0" w:line="240" w:lineRule="auto"/>
        <w:jc w:val="both"/>
        <w:rPr>
          <w:rFonts w:ascii="Times New Roman" w:hAnsi="Times New Roman" w:cs="Times New Roman"/>
        </w:rPr>
      </w:pPr>
    </w:p>
    <w:p w14:paraId="6E678543" w14:textId="77777777" w:rsidR="000D672E" w:rsidRPr="0001799C" w:rsidRDefault="000D672E" w:rsidP="000D672E">
      <w:pPr>
        <w:autoSpaceDE w:val="0"/>
        <w:autoSpaceDN w:val="0"/>
        <w:adjustRightInd w:val="0"/>
        <w:spacing w:after="0" w:line="240" w:lineRule="auto"/>
        <w:jc w:val="both"/>
        <w:rPr>
          <w:rFonts w:cstheme="minorHAnsi"/>
          <w:b/>
        </w:rPr>
      </w:pPr>
      <w:r w:rsidRPr="0001799C">
        <w:rPr>
          <w:rFonts w:ascii="Trebuchet MS" w:eastAsia="Times New Roman" w:hAnsi="Trebuchet MS" w:cs="Times New Roman"/>
          <w:b/>
          <w:bCs/>
          <w:lang w:val="en-US"/>
        </w:rPr>
        <w:t>ELIGIBILITY REQUIREMENTS</w:t>
      </w:r>
      <w:r w:rsidRPr="0001799C">
        <w:rPr>
          <w:rFonts w:cstheme="minorHAnsi"/>
          <w:b/>
        </w:rPr>
        <w:t xml:space="preserve"> </w:t>
      </w:r>
    </w:p>
    <w:p w14:paraId="1470454B" w14:textId="77777777" w:rsidR="000D672E" w:rsidRPr="0001799C" w:rsidRDefault="000D672E" w:rsidP="000D672E">
      <w:pPr>
        <w:autoSpaceDE w:val="0"/>
        <w:autoSpaceDN w:val="0"/>
        <w:adjustRightInd w:val="0"/>
        <w:spacing w:after="0" w:line="240" w:lineRule="auto"/>
        <w:jc w:val="both"/>
        <w:rPr>
          <w:rFonts w:cstheme="minorHAnsi"/>
          <w:b/>
        </w:rPr>
      </w:pPr>
      <w:r w:rsidRPr="0001799C">
        <w:rPr>
          <w:rFonts w:cstheme="minorHAnsi"/>
          <w:b/>
        </w:rPr>
        <w:t>Type of Institution:</w:t>
      </w:r>
    </w:p>
    <w:p w14:paraId="321EFBBB" w14:textId="77777777" w:rsidR="00012355" w:rsidRPr="0001799C" w:rsidRDefault="00657AB1" w:rsidP="00012355">
      <w:pPr>
        <w:tabs>
          <w:tab w:val="left" w:pos="284"/>
          <w:tab w:val="left" w:pos="3402"/>
          <w:tab w:val="left" w:pos="3686"/>
          <w:tab w:val="left" w:pos="6804"/>
          <w:tab w:val="left" w:pos="7088"/>
        </w:tabs>
        <w:autoSpaceDE w:val="0"/>
        <w:autoSpaceDN w:val="0"/>
        <w:adjustRightInd w:val="0"/>
        <w:spacing w:after="0" w:line="240" w:lineRule="auto"/>
        <w:jc w:val="both"/>
        <w:rPr>
          <w:rFonts w:cstheme="minorHAnsi"/>
        </w:rPr>
      </w:pPr>
      <w:sdt>
        <w:sdtPr>
          <w:rPr>
            <w:rFonts w:cstheme="minorHAnsi"/>
          </w:rPr>
          <w:id w:val="-1097945878"/>
          <w14:checkbox>
            <w14:checked w14:val="0"/>
            <w14:checkedState w14:val="2612" w14:font="MS Gothic"/>
            <w14:uncheckedState w14:val="2610" w14:font="MS Gothic"/>
          </w14:checkbox>
        </w:sdtPr>
        <w:sdtEndPr/>
        <w:sdtContent>
          <w:r w:rsidR="00012355" w:rsidRPr="0001799C">
            <w:rPr>
              <w:rFonts w:ascii="MS Gothic" w:eastAsia="MS Gothic" w:hAnsi="MS Gothic" w:cstheme="minorHAnsi" w:hint="eastAsia"/>
            </w:rPr>
            <w:t>☐</w:t>
          </w:r>
        </w:sdtContent>
      </w:sdt>
      <w:r w:rsidR="000D672E" w:rsidRPr="0001799C">
        <w:rPr>
          <w:rFonts w:cstheme="minorHAnsi"/>
        </w:rPr>
        <w:tab/>
        <w:t xml:space="preserve">Commercial Bank </w:t>
      </w:r>
    </w:p>
    <w:p w14:paraId="69ABF239" w14:textId="77777777" w:rsidR="00012355" w:rsidRPr="0001799C" w:rsidRDefault="00657AB1" w:rsidP="00012355">
      <w:pPr>
        <w:tabs>
          <w:tab w:val="left" w:pos="284"/>
          <w:tab w:val="left" w:pos="3402"/>
          <w:tab w:val="left" w:pos="3686"/>
          <w:tab w:val="left" w:pos="6804"/>
          <w:tab w:val="left" w:pos="7088"/>
        </w:tabs>
        <w:autoSpaceDE w:val="0"/>
        <w:autoSpaceDN w:val="0"/>
        <w:adjustRightInd w:val="0"/>
        <w:spacing w:after="0" w:line="240" w:lineRule="auto"/>
        <w:jc w:val="both"/>
        <w:rPr>
          <w:rFonts w:cstheme="minorHAnsi"/>
        </w:rPr>
      </w:pPr>
      <w:sdt>
        <w:sdtPr>
          <w:rPr>
            <w:rFonts w:cstheme="minorHAnsi"/>
          </w:rPr>
          <w:id w:val="-1087609418"/>
          <w14:checkbox>
            <w14:checked w14:val="0"/>
            <w14:checkedState w14:val="2612" w14:font="MS Gothic"/>
            <w14:uncheckedState w14:val="2610" w14:font="MS Gothic"/>
          </w14:checkbox>
        </w:sdtPr>
        <w:sdtEndPr/>
        <w:sdtContent>
          <w:r w:rsidR="00012355" w:rsidRPr="0001799C">
            <w:rPr>
              <w:rFonts w:ascii="MS Gothic" w:eastAsia="MS Gothic" w:hAnsi="MS Gothic" w:cstheme="minorHAnsi" w:hint="eastAsia"/>
            </w:rPr>
            <w:t>☐</w:t>
          </w:r>
        </w:sdtContent>
      </w:sdt>
      <w:r w:rsidR="00012355" w:rsidRPr="0001799C">
        <w:rPr>
          <w:rFonts w:cstheme="minorHAnsi"/>
        </w:rPr>
        <w:tab/>
        <w:t xml:space="preserve">Building Society </w:t>
      </w:r>
    </w:p>
    <w:p w14:paraId="047864E1" w14:textId="77777777" w:rsidR="000D672E" w:rsidRPr="0001799C" w:rsidRDefault="00657AB1" w:rsidP="000D672E">
      <w:pPr>
        <w:tabs>
          <w:tab w:val="left" w:pos="284"/>
          <w:tab w:val="left" w:pos="3969"/>
          <w:tab w:val="left" w:pos="4253"/>
          <w:tab w:val="left" w:pos="7938"/>
        </w:tabs>
        <w:autoSpaceDE w:val="0"/>
        <w:autoSpaceDN w:val="0"/>
        <w:adjustRightInd w:val="0"/>
        <w:spacing w:after="0" w:line="240" w:lineRule="auto"/>
        <w:jc w:val="both"/>
        <w:rPr>
          <w:rFonts w:cstheme="minorHAnsi"/>
        </w:rPr>
      </w:pPr>
      <w:sdt>
        <w:sdtPr>
          <w:rPr>
            <w:rFonts w:cstheme="minorHAnsi"/>
          </w:rPr>
          <w:id w:val="802658660"/>
          <w14:checkbox>
            <w14:checked w14:val="0"/>
            <w14:checkedState w14:val="2612" w14:font="MS Gothic"/>
            <w14:uncheckedState w14:val="2610" w14:font="MS Gothic"/>
          </w14:checkbox>
        </w:sdtPr>
        <w:sdtEndPr/>
        <w:sdtContent>
          <w:r w:rsidR="000D672E" w:rsidRPr="0001799C">
            <w:rPr>
              <w:rFonts w:ascii="Segoe UI Symbol" w:hAnsi="Segoe UI Symbol" w:cs="Segoe UI Symbol"/>
            </w:rPr>
            <w:t>☐</w:t>
          </w:r>
        </w:sdtContent>
      </w:sdt>
      <w:r w:rsidR="000D672E" w:rsidRPr="0001799C">
        <w:rPr>
          <w:rFonts w:cstheme="minorHAnsi"/>
        </w:rPr>
        <w:tab/>
        <w:t xml:space="preserve">Investment </w:t>
      </w:r>
      <w:r w:rsidR="003616A3" w:rsidRPr="0001799C">
        <w:rPr>
          <w:rFonts w:cstheme="minorHAnsi"/>
        </w:rPr>
        <w:t xml:space="preserve">House / </w:t>
      </w:r>
      <w:r w:rsidR="000D672E" w:rsidRPr="0001799C">
        <w:rPr>
          <w:rFonts w:cstheme="minorHAnsi"/>
        </w:rPr>
        <w:t>Institutions</w:t>
      </w:r>
    </w:p>
    <w:p w14:paraId="19C2BBFF" w14:textId="77777777" w:rsidR="003616A3" w:rsidRPr="0001799C" w:rsidRDefault="00657AB1" w:rsidP="000D672E">
      <w:pPr>
        <w:tabs>
          <w:tab w:val="left" w:pos="284"/>
          <w:tab w:val="left" w:pos="3969"/>
          <w:tab w:val="left" w:pos="4253"/>
          <w:tab w:val="left" w:pos="7938"/>
        </w:tabs>
        <w:autoSpaceDE w:val="0"/>
        <w:autoSpaceDN w:val="0"/>
        <w:adjustRightInd w:val="0"/>
        <w:spacing w:after="0" w:line="240" w:lineRule="auto"/>
        <w:jc w:val="both"/>
        <w:rPr>
          <w:rFonts w:cstheme="minorHAnsi"/>
        </w:rPr>
      </w:pPr>
      <w:sdt>
        <w:sdtPr>
          <w:rPr>
            <w:rFonts w:cstheme="minorHAnsi"/>
          </w:rPr>
          <w:id w:val="155272942"/>
          <w14:checkbox>
            <w14:checked w14:val="0"/>
            <w14:checkedState w14:val="2612" w14:font="MS Gothic"/>
            <w14:uncheckedState w14:val="2610" w14:font="MS Gothic"/>
          </w14:checkbox>
        </w:sdtPr>
        <w:sdtEndPr/>
        <w:sdtContent>
          <w:r w:rsidR="003616A3" w:rsidRPr="0001799C">
            <w:rPr>
              <w:rFonts w:ascii="MS Gothic" w:eastAsia="MS Gothic" w:hAnsi="MS Gothic" w:cstheme="minorHAnsi" w:hint="eastAsia"/>
            </w:rPr>
            <w:t>☐</w:t>
          </w:r>
        </w:sdtContent>
      </w:sdt>
      <w:r w:rsidR="003616A3" w:rsidRPr="0001799C">
        <w:rPr>
          <w:rFonts w:cstheme="minorHAnsi"/>
        </w:rPr>
        <w:tab/>
        <w:t>Securities Dealers</w:t>
      </w:r>
    </w:p>
    <w:p w14:paraId="5EB2D836" w14:textId="77777777" w:rsidR="003616A3" w:rsidRPr="0001799C" w:rsidRDefault="00657AB1" w:rsidP="000D672E">
      <w:pPr>
        <w:tabs>
          <w:tab w:val="left" w:pos="284"/>
          <w:tab w:val="left" w:pos="3969"/>
          <w:tab w:val="left" w:pos="4253"/>
          <w:tab w:val="left" w:pos="7938"/>
        </w:tabs>
        <w:autoSpaceDE w:val="0"/>
        <w:autoSpaceDN w:val="0"/>
        <w:adjustRightInd w:val="0"/>
        <w:spacing w:after="0" w:line="240" w:lineRule="auto"/>
        <w:jc w:val="both"/>
        <w:rPr>
          <w:rFonts w:cstheme="minorHAnsi"/>
        </w:rPr>
      </w:pPr>
      <w:sdt>
        <w:sdtPr>
          <w:rPr>
            <w:rFonts w:cstheme="minorHAnsi"/>
          </w:rPr>
          <w:id w:val="-1268853680"/>
          <w14:checkbox>
            <w14:checked w14:val="0"/>
            <w14:checkedState w14:val="2612" w14:font="MS Gothic"/>
            <w14:uncheckedState w14:val="2610" w14:font="MS Gothic"/>
          </w14:checkbox>
        </w:sdtPr>
        <w:sdtEndPr/>
        <w:sdtContent>
          <w:r w:rsidR="003616A3" w:rsidRPr="0001799C">
            <w:rPr>
              <w:rFonts w:ascii="MS Gothic" w:eastAsia="MS Gothic" w:hAnsi="MS Gothic" w:cstheme="minorHAnsi" w:hint="eastAsia"/>
            </w:rPr>
            <w:t>☐</w:t>
          </w:r>
        </w:sdtContent>
      </w:sdt>
      <w:r w:rsidR="003616A3" w:rsidRPr="0001799C">
        <w:rPr>
          <w:rFonts w:cstheme="minorHAnsi"/>
        </w:rPr>
        <w:tab/>
        <w:t>Brokers and Dealers</w:t>
      </w:r>
    </w:p>
    <w:p w14:paraId="0E1D80C3" w14:textId="77777777" w:rsidR="00012355" w:rsidRPr="0001799C" w:rsidRDefault="00657AB1" w:rsidP="00012355">
      <w:pPr>
        <w:tabs>
          <w:tab w:val="left" w:pos="284"/>
          <w:tab w:val="left" w:pos="3969"/>
          <w:tab w:val="left" w:pos="4253"/>
          <w:tab w:val="left" w:pos="7938"/>
        </w:tabs>
        <w:autoSpaceDE w:val="0"/>
        <w:autoSpaceDN w:val="0"/>
        <w:adjustRightInd w:val="0"/>
        <w:spacing w:after="0" w:line="240" w:lineRule="auto"/>
        <w:jc w:val="both"/>
        <w:rPr>
          <w:rFonts w:cstheme="minorHAnsi"/>
        </w:rPr>
      </w:pPr>
      <w:sdt>
        <w:sdtPr>
          <w:rPr>
            <w:rFonts w:cstheme="minorHAnsi"/>
          </w:rPr>
          <w:id w:val="183791771"/>
          <w14:checkbox>
            <w14:checked w14:val="0"/>
            <w14:checkedState w14:val="2612" w14:font="MS Gothic"/>
            <w14:uncheckedState w14:val="2610" w14:font="MS Gothic"/>
          </w14:checkbox>
        </w:sdtPr>
        <w:sdtEndPr/>
        <w:sdtContent>
          <w:r w:rsidR="00012355" w:rsidRPr="0001799C">
            <w:rPr>
              <w:rFonts w:ascii="MS Gothic" w:eastAsia="MS Gothic" w:hAnsi="MS Gothic" w:cstheme="minorHAnsi" w:hint="eastAsia"/>
            </w:rPr>
            <w:t>☐</w:t>
          </w:r>
        </w:sdtContent>
      </w:sdt>
      <w:r w:rsidR="00012355" w:rsidRPr="0001799C">
        <w:rPr>
          <w:rFonts w:cstheme="minorHAnsi"/>
        </w:rPr>
        <w:tab/>
        <w:t>Others</w:t>
      </w:r>
      <w:r w:rsidR="00003BB4" w:rsidRPr="0001799C">
        <w:rPr>
          <w:rFonts w:cstheme="minorHAnsi"/>
        </w:rPr>
        <w:t xml:space="preserve"> </w:t>
      </w:r>
    </w:p>
    <w:p w14:paraId="1CE176F5" w14:textId="77777777" w:rsidR="0086633F" w:rsidRPr="0001799C" w:rsidRDefault="0086633F" w:rsidP="00012355">
      <w:pPr>
        <w:tabs>
          <w:tab w:val="left" w:pos="284"/>
          <w:tab w:val="left" w:pos="3969"/>
          <w:tab w:val="left" w:pos="4253"/>
          <w:tab w:val="left" w:pos="7938"/>
        </w:tabs>
        <w:autoSpaceDE w:val="0"/>
        <w:autoSpaceDN w:val="0"/>
        <w:adjustRightInd w:val="0"/>
        <w:spacing w:after="0" w:line="240" w:lineRule="auto"/>
        <w:jc w:val="both"/>
        <w:rPr>
          <w:rFonts w:cstheme="minorHAnsi"/>
        </w:rPr>
      </w:pPr>
    </w:p>
    <w:p w14:paraId="109D5EBD" w14:textId="77777777" w:rsidR="0086633F" w:rsidRPr="0001799C" w:rsidRDefault="0086633F" w:rsidP="00012355">
      <w:pPr>
        <w:tabs>
          <w:tab w:val="left" w:pos="284"/>
          <w:tab w:val="left" w:pos="3969"/>
          <w:tab w:val="left" w:pos="4253"/>
          <w:tab w:val="left" w:pos="7938"/>
        </w:tabs>
        <w:autoSpaceDE w:val="0"/>
        <w:autoSpaceDN w:val="0"/>
        <w:adjustRightInd w:val="0"/>
        <w:spacing w:after="0" w:line="240" w:lineRule="auto"/>
        <w:jc w:val="both"/>
        <w:rPr>
          <w:rFonts w:ascii="Calibri" w:hAnsi="Calibri" w:cs="Calibri"/>
          <w:b/>
        </w:rPr>
      </w:pPr>
      <w:r w:rsidRPr="0001799C">
        <w:rPr>
          <w:rFonts w:ascii="Calibri" w:hAnsi="Calibri" w:cs="Calibri"/>
          <w:b/>
        </w:rPr>
        <w:t>Compliance:</w:t>
      </w:r>
    </w:p>
    <w:tbl>
      <w:tblPr>
        <w:tblStyle w:val="TableGrid1"/>
        <w:tblW w:w="0" w:type="auto"/>
        <w:tblInd w:w="0" w:type="dxa"/>
        <w:tblLook w:val="04A0" w:firstRow="1" w:lastRow="0" w:firstColumn="1" w:lastColumn="0" w:noHBand="0" w:noVBand="1"/>
      </w:tblPr>
      <w:tblGrid>
        <w:gridCol w:w="6655"/>
        <w:gridCol w:w="810"/>
        <w:gridCol w:w="810"/>
        <w:gridCol w:w="1075"/>
      </w:tblGrid>
      <w:tr w:rsidR="0086633F" w:rsidRPr="0001799C" w14:paraId="5EC9CA39" w14:textId="77777777" w:rsidTr="005504BE">
        <w:tc>
          <w:tcPr>
            <w:tcW w:w="6655" w:type="dxa"/>
            <w:tcBorders>
              <w:top w:val="single" w:sz="4" w:space="0" w:color="auto"/>
              <w:left w:val="single" w:sz="4" w:space="0" w:color="auto"/>
              <w:bottom w:val="single" w:sz="4" w:space="0" w:color="auto"/>
              <w:right w:val="single" w:sz="4" w:space="0" w:color="auto"/>
            </w:tcBorders>
            <w:shd w:val="clear" w:color="auto" w:fill="D0CECE"/>
          </w:tcPr>
          <w:p w14:paraId="004821F3" w14:textId="77777777" w:rsidR="0086633F" w:rsidRPr="0001799C" w:rsidRDefault="0086633F" w:rsidP="00BB243E">
            <w:pPr>
              <w:jc w:val="both"/>
              <w:rPr>
                <w:rFonts w:ascii="Calibri" w:hAnsi="Calibri" w:cs="Calibri"/>
                <w:b/>
                <w:bCs/>
                <w:sz w:val="22"/>
                <w:szCs w:val="22"/>
              </w:rPr>
            </w:pPr>
          </w:p>
        </w:tc>
        <w:tc>
          <w:tcPr>
            <w:tcW w:w="2695" w:type="dxa"/>
            <w:gridSpan w:val="3"/>
            <w:tcBorders>
              <w:top w:val="single" w:sz="4" w:space="0" w:color="auto"/>
              <w:left w:val="single" w:sz="4" w:space="0" w:color="auto"/>
              <w:bottom w:val="single" w:sz="4" w:space="0" w:color="auto"/>
              <w:right w:val="single" w:sz="4" w:space="0" w:color="auto"/>
            </w:tcBorders>
            <w:shd w:val="clear" w:color="auto" w:fill="D0CECE"/>
          </w:tcPr>
          <w:p w14:paraId="6A4B1DF9" w14:textId="77777777" w:rsidR="0086633F" w:rsidRPr="0001799C" w:rsidRDefault="0086633F" w:rsidP="00BB243E">
            <w:pPr>
              <w:jc w:val="center"/>
              <w:rPr>
                <w:rFonts w:ascii="Calibri" w:hAnsi="Calibri" w:cs="Calibri"/>
                <w:b/>
                <w:bCs/>
                <w:sz w:val="22"/>
                <w:szCs w:val="22"/>
              </w:rPr>
            </w:pPr>
            <w:r w:rsidRPr="0001799C">
              <w:rPr>
                <w:rFonts w:ascii="Calibri" w:hAnsi="Calibri" w:cs="Calibri"/>
                <w:b/>
                <w:bCs/>
                <w:sz w:val="22"/>
                <w:szCs w:val="22"/>
              </w:rPr>
              <w:t>Compliance</w:t>
            </w:r>
          </w:p>
        </w:tc>
      </w:tr>
      <w:tr w:rsidR="005504BE" w:rsidRPr="0001799C" w14:paraId="588EAC79" w14:textId="77777777" w:rsidTr="005504BE">
        <w:tc>
          <w:tcPr>
            <w:tcW w:w="6655" w:type="dxa"/>
            <w:tcBorders>
              <w:top w:val="single" w:sz="4" w:space="0" w:color="auto"/>
              <w:left w:val="single" w:sz="4" w:space="0" w:color="auto"/>
              <w:bottom w:val="single" w:sz="4" w:space="0" w:color="auto"/>
              <w:right w:val="single" w:sz="4" w:space="0" w:color="auto"/>
            </w:tcBorders>
            <w:shd w:val="clear" w:color="auto" w:fill="D0CECE"/>
          </w:tcPr>
          <w:p w14:paraId="7E5FE317" w14:textId="77777777" w:rsidR="0086633F" w:rsidRPr="0001799C" w:rsidRDefault="0086633F" w:rsidP="00BB243E">
            <w:pPr>
              <w:jc w:val="both"/>
              <w:rPr>
                <w:rFonts w:ascii="Calibri" w:hAnsi="Calibri" w:cs="Calibri"/>
                <w:b/>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D0CECE"/>
            <w:hideMark/>
          </w:tcPr>
          <w:p w14:paraId="3F97E942" w14:textId="77777777" w:rsidR="0086633F" w:rsidRPr="0001799C" w:rsidRDefault="0086633F" w:rsidP="00BB243E">
            <w:pPr>
              <w:jc w:val="center"/>
              <w:rPr>
                <w:rFonts w:ascii="Calibri" w:hAnsi="Calibri" w:cs="Calibri"/>
                <w:b/>
                <w:bCs/>
                <w:sz w:val="22"/>
                <w:szCs w:val="22"/>
              </w:rPr>
            </w:pPr>
            <w:r w:rsidRPr="0001799C">
              <w:rPr>
                <w:rFonts w:ascii="Calibri" w:hAnsi="Calibri" w:cs="Calibri"/>
                <w:b/>
                <w:bCs/>
                <w:sz w:val="22"/>
                <w:szCs w:val="22"/>
              </w:rPr>
              <w:t>Yes</w:t>
            </w:r>
          </w:p>
        </w:tc>
        <w:tc>
          <w:tcPr>
            <w:tcW w:w="810" w:type="dxa"/>
            <w:tcBorders>
              <w:top w:val="single" w:sz="4" w:space="0" w:color="auto"/>
              <w:left w:val="single" w:sz="4" w:space="0" w:color="auto"/>
              <w:bottom w:val="single" w:sz="4" w:space="0" w:color="auto"/>
              <w:right w:val="single" w:sz="4" w:space="0" w:color="auto"/>
            </w:tcBorders>
            <w:shd w:val="clear" w:color="auto" w:fill="D0CECE"/>
            <w:hideMark/>
          </w:tcPr>
          <w:p w14:paraId="41DC6537" w14:textId="77777777" w:rsidR="0086633F" w:rsidRPr="0001799C" w:rsidRDefault="0086633F" w:rsidP="00BB243E">
            <w:pPr>
              <w:jc w:val="center"/>
              <w:rPr>
                <w:rFonts w:ascii="Calibri" w:hAnsi="Calibri" w:cs="Calibri"/>
                <w:b/>
                <w:bCs/>
                <w:sz w:val="22"/>
                <w:szCs w:val="22"/>
              </w:rPr>
            </w:pPr>
            <w:r w:rsidRPr="0001799C">
              <w:rPr>
                <w:rFonts w:ascii="Calibri" w:hAnsi="Calibri" w:cs="Calibri"/>
                <w:b/>
                <w:bCs/>
                <w:sz w:val="22"/>
                <w:szCs w:val="22"/>
              </w:rPr>
              <w:t>No</w:t>
            </w:r>
          </w:p>
        </w:tc>
        <w:tc>
          <w:tcPr>
            <w:tcW w:w="1075" w:type="dxa"/>
            <w:tcBorders>
              <w:top w:val="single" w:sz="4" w:space="0" w:color="auto"/>
              <w:left w:val="single" w:sz="4" w:space="0" w:color="auto"/>
              <w:bottom w:val="single" w:sz="4" w:space="0" w:color="auto"/>
              <w:right w:val="single" w:sz="4" w:space="0" w:color="auto"/>
            </w:tcBorders>
            <w:shd w:val="clear" w:color="auto" w:fill="D0CECE"/>
            <w:hideMark/>
          </w:tcPr>
          <w:p w14:paraId="3F23B976" w14:textId="77777777" w:rsidR="0086633F" w:rsidRPr="0001799C" w:rsidRDefault="0086633F" w:rsidP="00BB243E">
            <w:pPr>
              <w:jc w:val="center"/>
              <w:rPr>
                <w:rFonts w:ascii="Calibri" w:hAnsi="Calibri" w:cs="Calibri"/>
                <w:b/>
                <w:bCs/>
                <w:sz w:val="22"/>
                <w:szCs w:val="22"/>
              </w:rPr>
            </w:pPr>
            <w:r w:rsidRPr="0001799C">
              <w:rPr>
                <w:rFonts w:ascii="Calibri" w:hAnsi="Calibri" w:cs="Calibri"/>
                <w:b/>
                <w:bCs/>
                <w:sz w:val="22"/>
                <w:szCs w:val="22"/>
              </w:rPr>
              <w:t>N/A</w:t>
            </w:r>
          </w:p>
        </w:tc>
      </w:tr>
      <w:tr w:rsidR="005504BE" w:rsidRPr="0001799C" w14:paraId="753ECF21" w14:textId="77777777" w:rsidTr="005504BE">
        <w:tc>
          <w:tcPr>
            <w:tcW w:w="6655" w:type="dxa"/>
            <w:tcBorders>
              <w:top w:val="single" w:sz="4" w:space="0" w:color="auto"/>
              <w:left w:val="single" w:sz="4" w:space="0" w:color="auto"/>
              <w:bottom w:val="single" w:sz="4" w:space="0" w:color="auto"/>
              <w:right w:val="single" w:sz="4" w:space="0" w:color="auto"/>
            </w:tcBorders>
          </w:tcPr>
          <w:p w14:paraId="747B782B" w14:textId="77777777" w:rsidR="0086633F" w:rsidRPr="0001799C" w:rsidRDefault="0086633F" w:rsidP="00BB243E">
            <w:pPr>
              <w:spacing w:before="60" w:after="60"/>
              <w:jc w:val="both"/>
              <w:rPr>
                <w:rFonts w:ascii="Calibri" w:hAnsi="Calibri" w:cs="Calibri"/>
                <w:sz w:val="22"/>
                <w:szCs w:val="22"/>
              </w:rPr>
            </w:pPr>
            <w:r w:rsidRPr="0001799C">
              <w:rPr>
                <w:rFonts w:ascii="Calibri" w:hAnsi="Calibri" w:cs="Calibri"/>
                <w:b/>
                <w:sz w:val="22"/>
                <w:szCs w:val="22"/>
              </w:rPr>
              <w:t>Valid copy of Certification of Registration/Incorporation</w:t>
            </w:r>
          </w:p>
        </w:tc>
        <w:tc>
          <w:tcPr>
            <w:tcW w:w="810" w:type="dxa"/>
            <w:tcBorders>
              <w:top w:val="single" w:sz="4" w:space="0" w:color="auto"/>
              <w:left w:val="single" w:sz="4" w:space="0" w:color="auto"/>
              <w:bottom w:val="single" w:sz="4" w:space="0" w:color="auto"/>
              <w:right w:val="single" w:sz="4" w:space="0" w:color="auto"/>
            </w:tcBorders>
          </w:tcPr>
          <w:p w14:paraId="3FBDFE23" w14:textId="77777777" w:rsidR="0086633F" w:rsidRPr="0001799C" w:rsidRDefault="0086633F" w:rsidP="00BB243E">
            <w:pPr>
              <w:jc w:val="both"/>
              <w:rPr>
                <w:rFonts w:ascii="Calibri" w:hAnsi="Calibri" w:cs="Calibri"/>
                <w:sz w:val="22"/>
                <w:szCs w:val="22"/>
              </w:rPr>
            </w:pPr>
          </w:p>
        </w:tc>
        <w:tc>
          <w:tcPr>
            <w:tcW w:w="810" w:type="dxa"/>
            <w:tcBorders>
              <w:top w:val="single" w:sz="4" w:space="0" w:color="auto"/>
              <w:left w:val="single" w:sz="4" w:space="0" w:color="auto"/>
              <w:bottom w:val="single" w:sz="4" w:space="0" w:color="auto"/>
              <w:right w:val="single" w:sz="4" w:space="0" w:color="auto"/>
            </w:tcBorders>
          </w:tcPr>
          <w:p w14:paraId="76CB4992" w14:textId="77777777" w:rsidR="0086633F" w:rsidRPr="0001799C" w:rsidRDefault="0086633F" w:rsidP="00BB243E">
            <w:pPr>
              <w:jc w:val="both"/>
              <w:rPr>
                <w:rFonts w:ascii="Calibri" w:hAnsi="Calibri" w:cs="Calibri"/>
                <w:sz w:val="22"/>
                <w:szCs w:val="22"/>
              </w:rPr>
            </w:pPr>
          </w:p>
        </w:tc>
        <w:tc>
          <w:tcPr>
            <w:tcW w:w="1075" w:type="dxa"/>
            <w:tcBorders>
              <w:top w:val="single" w:sz="4" w:space="0" w:color="auto"/>
              <w:left w:val="single" w:sz="4" w:space="0" w:color="auto"/>
              <w:bottom w:val="single" w:sz="4" w:space="0" w:color="auto"/>
              <w:right w:val="single" w:sz="4" w:space="0" w:color="auto"/>
            </w:tcBorders>
          </w:tcPr>
          <w:p w14:paraId="6FD26377" w14:textId="77777777" w:rsidR="0086633F" w:rsidRPr="0001799C" w:rsidRDefault="0086633F" w:rsidP="00BB243E">
            <w:pPr>
              <w:jc w:val="both"/>
              <w:rPr>
                <w:rFonts w:ascii="Calibri" w:hAnsi="Calibri" w:cs="Calibri"/>
                <w:sz w:val="22"/>
                <w:szCs w:val="22"/>
              </w:rPr>
            </w:pPr>
          </w:p>
        </w:tc>
      </w:tr>
      <w:tr w:rsidR="005504BE" w:rsidRPr="0001799C" w14:paraId="61670BB6" w14:textId="77777777" w:rsidTr="005504BE">
        <w:tc>
          <w:tcPr>
            <w:tcW w:w="6655" w:type="dxa"/>
            <w:tcBorders>
              <w:top w:val="single" w:sz="4" w:space="0" w:color="auto"/>
              <w:left w:val="single" w:sz="4" w:space="0" w:color="auto"/>
              <w:bottom w:val="single" w:sz="4" w:space="0" w:color="auto"/>
              <w:right w:val="single" w:sz="4" w:space="0" w:color="auto"/>
            </w:tcBorders>
          </w:tcPr>
          <w:p w14:paraId="059D0B6B" w14:textId="77777777" w:rsidR="0086633F" w:rsidRPr="0001799C" w:rsidRDefault="0086633F" w:rsidP="00BB243E">
            <w:pPr>
              <w:spacing w:before="60" w:after="60"/>
              <w:jc w:val="both"/>
              <w:rPr>
                <w:rFonts w:ascii="Calibri" w:hAnsi="Calibri" w:cs="Calibri"/>
                <w:sz w:val="22"/>
                <w:szCs w:val="22"/>
              </w:rPr>
            </w:pPr>
            <w:r w:rsidRPr="0001799C">
              <w:rPr>
                <w:rFonts w:ascii="Calibri" w:hAnsi="Calibri" w:cs="Calibri"/>
                <w:b/>
                <w:sz w:val="22"/>
                <w:szCs w:val="22"/>
              </w:rPr>
              <w:t>Copy of Tax Compliance Letter (TCL)</w:t>
            </w:r>
          </w:p>
        </w:tc>
        <w:tc>
          <w:tcPr>
            <w:tcW w:w="810" w:type="dxa"/>
            <w:tcBorders>
              <w:top w:val="single" w:sz="4" w:space="0" w:color="auto"/>
              <w:left w:val="single" w:sz="4" w:space="0" w:color="auto"/>
              <w:bottom w:val="single" w:sz="4" w:space="0" w:color="auto"/>
              <w:right w:val="single" w:sz="4" w:space="0" w:color="auto"/>
            </w:tcBorders>
          </w:tcPr>
          <w:p w14:paraId="74CBC708" w14:textId="77777777" w:rsidR="0086633F" w:rsidRPr="0001799C" w:rsidRDefault="0086633F" w:rsidP="00BB243E">
            <w:pPr>
              <w:jc w:val="both"/>
              <w:rPr>
                <w:rFonts w:ascii="Calibri" w:hAnsi="Calibri" w:cs="Calibri"/>
                <w:sz w:val="22"/>
                <w:szCs w:val="22"/>
              </w:rPr>
            </w:pPr>
          </w:p>
        </w:tc>
        <w:tc>
          <w:tcPr>
            <w:tcW w:w="810" w:type="dxa"/>
            <w:tcBorders>
              <w:top w:val="single" w:sz="4" w:space="0" w:color="auto"/>
              <w:left w:val="single" w:sz="4" w:space="0" w:color="auto"/>
              <w:bottom w:val="single" w:sz="4" w:space="0" w:color="auto"/>
              <w:right w:val="single" w:sz="4" w:space="0" w:color="auto"/>
            </w:tcBorders>
          </w:tcPr>
          <w:p w14:paraId="489F82D4" w14:textId="77777777" w:rsidR="0086633F" w:rsidRPr="0001799C" w:rsidRDefault="0086633F" w:rsidP="00BB243E">
            <w:pPr>
              <w:jc w:val="both"/>
              <w:rPr>
                <w:rFonts w:ascii="Calibri" w:hAnsi="Calibri" w:cs="Calibri"/>
                <w:sz w:val="22"/>
                <w:szCs w:val="22"/>
              </w:rPr>
            </w:pPr>
          </w:p>
        </w:tc>
        <w:tc>
          <w:tcPr>
            <w:tcW w:w="1075" w:type="dxa"/>
            <w:tcBorders>
              <w:top w:val="single" w:sz="4" w:space="0" w:color="auto"/>
              <w:left w:val="single" w:sz="4" w:space="0" w:color="auto"/>
              <w:bottom w:val="single" w:sz="4" w:space="0" w:color="auto"/>
              <w:right w:val="single" w:sz="4" w:space="0" w:color="auto"/>
            </w:tcBorders>
          </w:tcPr>
          <w:p w14:paraId="2A6AE1D9" w14:textId="77777777" w:rsidR="0086633F" w:rsidRPr="0001799C" w:rsidRDefault="0086633F" w:rsidP="00BB243E">
            <w:pPr>
              <w:jc w:val="both"/>
              <w:rPr>
                <w:rFonts w:ascii="Calibri" w:hAnsi="Calibri" w:cs="Calibri"/>
                <w:sz w:val="22"/>
                <w:szCs w:val="22"/>
              </w:rPr>
            </w:pPr>
          </w:p>
        </w:tc>
      </w:tr>
      <w:tr w:rsidR="005504BE" w:rsidRPr="0001799C" w14:paraId="7FF53850" w14:textId="77777777" w:rsidTr="005504BE">
        <w:tc>
          <w:tcPr>
            <w:tcW w:w="6655" w:type="dxa"/>
            <w:tcBorders>
              <w:top w:val="single" w:sz="4" w:space="0" w:color="auto"/>
              <w:left w:val="single" w:sz="4" w:space="0" w:color="auto"/>
              <w:bottom w:val="single" w:sz="4" w:space="0" w:color="auto"/>
              <w:right w:val="single" w:sz="4" w:space="0" w:color="auto"/>
            </w:tcBorders>
          </w:tcPr>
          <w:p w14:paraId="493922B4" w14:textId="77777777" w:rsidR="0086633F" w:rsidRPr="0001799C" w:rsidRDefault="0086633F" w:rsidP="00BB243E">
            <w:pPr>
              <w:spacing w:before="60" w:after="60"/>
              <w:jc w:val="both"/>
              <w:rPr>
                <w:rFonts w:ascii="Calibri" w:hAnsi="Calibri" w:cs="Calibri"/>
                <w:sz w:val="22"/>
                <w:szCs w:val="22"/>
              </w:rPr>
            </w:pPr>
          </w:p>
        </w:tc>
        <w:tc>
          <w:tcPr>
            <w:tcW w:w="810" w:type="dxa"/>
            <w:tcBorders>
              <w:top w:val="single" w:sz="4" w:space="0" w:color="auto"/>
              <w:left w:val="single" w:sz="4" w:space="0" w:color="auto"/>
              <w:bottom w:val="single" w:sz="4" w:space="0" w:color="auto"/>
              <w:right w:val="single" w:sz="4" w:space="0" w:color="auto"/>
            </w:tcBorders>
          </w:tcPr>
          <w:p w14:paraId="2FF52836" w14:textId="77777777" w:rsidR="0086633F" w:rsidRPr="0001799C" w:rsidRDefault="0086633F" w:rsidP="00BB243E">
            <w:pPr>
              <w:jc w:val="both"/>
              <w:rPr>
                <w:rFonts w:ascii="Calibri" w:hAnsi="Calibri" w:cs="Calibri"/>
                <w:sz w:val="22"/>
                <w:szCs w:val="22"/>
              </w:rPr>
            </w:pPr>
          </w:p>
        </w:tc>
        <w:tc>
          <w:tcPr>
            <w:tcW w:w="810" w:type="dxa"/>
            <w:tcBorders>
              <w:top w:val="single" w:sz="4" w:space="0" w:color="auto"/>
              <w:left w:val="single" w:sz="4" w:space="0" w:color="auto"/>
              <w:bottom w:val="single" w:sz="4" w:space="0" w:color="auto"/>
              <w:right w:val="single" w:sz="4" w:space="0" w:color="auto"/>
            </w:tcBorders>
          </w:tcPr>
          <w:p w14:paraId="6B146AC5" w14:textId="77777777" w:rsidR="0086633F" w:rsidRPr="0001799C" w:rsidRDefault="0086633F" w:rsidP="00BB243E">
            <w:pPr>
              <w:jc w:val="both"/>
              <w:rPr>
                <w:rFonts w:ascii="Calibri" w:hAnsi="Calibri" w:cs="Calibri"/>
                <w:sz w:val="22"/>
                <w:szCs w:val="22"/>
              </w:rPr>
            </w:pPr>
          </w:p>
        </w:tc>
        <w:tc>
          <w:tcPr>
            <w:tcW w:w="1075" w:type="dxa"/>
            <w:tcBorders>
              <w:top w:val="single" w:sz="4" w:space="0" w:color="auto"/>
              <w:left w:val="single" w:sz="4" w:space="0" w:color="auto"/>
              <w:bottom w:val="single" w:sz="4" w:space="0" w:color="auto"/>
              <w:right w:val="single" w:sz="4" w:space="0" w:color="auto"/>
            </w:tcBorders>
          </w:tcPr>
          <w:p w14:paraId="0950E887" w14:textId="77777777" w:rsidR="0086633F" w:rsidRPr="0001799C" w:rsidRDefault="0086633F" w:rsidP="00BB243E">
            <w:pPr>
              <w:jc w:val="both"/>
              <w:rPr>
                <w:rFonts w:ascii="Calibri" w:hAnsi="Calibri" w:cs="Calibri"/>
                <w:sz w:val="22"/>
                <w:szCs w:val="22"/>
              </w:rPr>
            </w:pPr>
          </w:p>
        </w:tc>
      </w:tr>
    </w:tbl>
    <w:p w14:paraId="7D7E5AE2" w14:textId="77777777" w:rsidR="0086633F" w:rsidRPr="0001799C" w:rsidRDefault="0086633F" w:rsidP="00012355">
      <w:pPr>
        <w:tabs>
          <w:tab w:val="left" w:pos="284"/>
          <w:tab w:val="left" w:pos="3969"/>
          <w:tab w:val="left" w:pos="4253"/>
          <w:tab w:val="left" w:pos="7938"/>
        </w:tabs>
        <w:autoSpaceDE w:val="0"/>
        <w:autoSpaceDN w:val="0"/>
        <w:adjustRightInd w:val="0"/>
        <w:spacing w:after="0" w:line="240" w:lineRule="auto"/>
        <w:jc w:val="both"/>
        <w:rPr>
          <w:rFonts w:ascii="Calibri" w:hAnsi="Calibri" w:cs="Calibri"/>
        </w:rPr>
      </w:pPr>
    </w:p>
    <w:tbl>
      <w:tblPr>
        <w:tblStyle w:val="TableGrid1"/>
        <w:tblW w:w="0" w:type="auto"/>
        <w:tblInd w:w="0" w:type="dxa"/>
        <w:tblLook w:val="04A0" w:firstRow="1" w:lastRow="0" w:firstColumn="1" w:lastColumn="0" w:noHBand="0" w:noVBand="1"/>
      </w:tblPr>
      <w:tblGrid>
        <w:gridCol w:w="6941"/>
        <w:gridCol w:w="709"/>
        <w:gridCol w:w="814"/>
        <w:gridCol w:w="886"/>
      </w:tblGrid>
      <w:tr w:rsidR="000D672E" w:rsidRPr="0001799C" w14:paraId="79474A0D" w14:textId="77777777" w:rsidTr="00A70925">
        <w:tc>
          <w:tcPr>
            <w:tcW w:w="6941" w:type="dxa"/>
            <w:tcBorders>
              <w:top w:val="single" w:sz="4" w:space="0" w:color="auto"/>
              <w:left w:val="single" w:sz="4" w:space="0" w:color="auto"/>
              <w:bottom w:val="single" w:sz="4" w:space="0" w:color="auto"/>
              <w:right w:val="single" w:sz="4" w:space="0" w:color="auto"/>
            </w:tcBorders>
            <w:shd w:val="clear" w:color="auto" w:fill="D0CECE"/>
          </w:tcPr>
          <w:p w14:paraId="737179D3" w14:textId="77777777" w:rsidR="000D672E" w:rsidRPr="0001799C" w:rsidRDefault="000D672E" w:rsidP="000D672E">
            <w:pPr>
              <w:jc w:val="both"/>
              <w:rPr>
                <w:rFonts w:ascii="Calibri" w:hAnsi="Calibri" w:cs="Calibri"/>
                <w:b/>
                <w:bCs/>
                <w:sz w:val="22"/>
                <w:szCs w:val="22"/>
              </w:rPr>
            </w:pPr>
            <w:bookmarkStart w:id="4" w:name="_Hlk93580137"/>
          </w:p>
        </w:tc>
        <w:tc>
          <w:tcPr>
            <w:tcW w:w="1523" w:type="dxa"/>
            <w:gridSpan w:val="2"/>
            <w:tcBorders>
              <w:top w:val="single" w:sz="4" w:space="0" w:color="auto"/>
              <w:left w:val="single" w:sz="4" w:space="0" w:color="auto"/>
              <w:bottom w:val="single" w:sz="4" w:space="0" w:color="auto"/>
              <w:right w:val="single" w:sz="4" w:space="0" w:color="auto"/>
            </w:tcBorders>
            <w:shd w:val="clear" w:color="auto" w:fill="D0CECE"/>
            <w:hideMark/>
          </w:tcPr>
          <w:p w14:paraId="635B78E1" w14:textId="77777777" w:rsidR="000D672E" w:rsidRPr="0001799C" w:rsidRDefault="000D672E" w:rsidP="000D672E">
            <w:pPr>
              <w:jc w:val="center"/>
              <w:rPr>
                <w:rFonts w:ascii="Calibri" w:hAnsi="Calibri" w:cs="Calibri"/>
                <w:b/>
                <w:bCs/>
                <w:sz w:val="22"/>
                <w:szCs w:val="22"/>
              </w:rPr>
            </w:pPr>
            <w:r w:rsidRPr="0001799C">
              <w:rPr>
                <w:rFonts w:ascii="Calibri" w:hAnsi="Calibri" w:cs="Calibri"/>
                <w:b/>
                <w:bCs/>
                <w:sz w:val="22"/>
                <w:szCs w:val="22"/>
              </w:rPr>
              <w:t>Compliance</w:t>
            </w:r>
          </w:p>
        </w:tc>
        <w:tc>
          <w:tcPr>
            <w:tcW w:w="886" w:type="dxa"/>
            <w:tcBorders>
              <w:top w:val="single" w:sz="4" w:space="0" w:color="auto"/>
              <w:left w:val="single" w:sz="4" w:space="0" w:color="auto"/>
              <w:bottom w:val="single" w:sz="4" w:space="0" w:color="auto"/>
              <w:right w:val="single" w:sz="4" w:space="0" w:color="auto"/>
            </w:tcBorders>
            <w:shd w:val="clear" w:color="auto" w:fill="D0CECE"/>
          </w:tcPr>
          <w:p w14:paraId="473938DD" w14:textId="77777777" w:rsidR="000D672E" w:rsidRPr="0001799C" w:rsidRDefault="000D672E" w:rsidP="000D672E">
            <w:pPr>
              <w:jc w:val="center"/>
              <w:rPr>
                <w:rFonts w:ascii="Calibri" w:hAnsi="Calibri" w:cs="Calibri"/>
                <w:b/>
                <w:bCs/>
                <w:sz w:val="22"/>
                <w:szCs w:val="22"/>
              </w:rPr>
            </w:pPr>
          </w:p>
        </w:tc>
      </w:tr>
      <w:tr w:rsidR="000D672E" w:rsidRPr="0001799C" w14:paraId="33E9C769" w14:textId="77777777" w:rsidTr="00A70925">
        <w:tc>
          <w:tcPr>
            <w:tcW w:w="6941" w:type="dxa"/>
            <w:tcBorders>
              <w:top w:val="single" w:sz="4" w:space="0" w:color="auto"/>
              <w:left w:val="single" w:sz="4" w:space="0" w:color="auto"/>
              <w:bottom w:val="single" w:sz="4" w:space="0" w:color="auto"/>
              <w:right w:val="single" w:sz="4" w:space="0" w:color="auto"/>
            </w:tcBorders>
            <w:shd w:val="clear" w:color="auto" w:fill="D0CECE"/>
          </w:tcPr>
          <w:p w14:paraId="3EF0D7C6" w14:textId="77777777" w:rsidR="000D672E" w:rsidRPr="0001799C" w:rsidRDefault="000D672E" w:rsidP="000D672E">
            <w:pPr>
              <w:jc w:val="both"/>
              <w:rPr>
                <w:rFonts w:ascii="Calibri" w:hAnsi="Calibri" w:cs="Calibri"/>
                <w:b/>
                <w:bCs/>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0CECE"/>
            <w:hideMark/>
          </w:tcPr>
          <w:p w14:paraId="389294EE" w14:textId="77777777" w:rsidR="000D672E" w:rsidRPr="0001799C" w:rsidRDefault="000D672E" w:rsidP="000D672E">
            <w:pPr>
              <w:jc w:val="center"/>
              <w:rPr>
                <w:rFonts w:ascii="Calibri" w:hAnsi="Calibri" w:cs="Calibri"/>
                <w:b/>
                <w:bCs/>
                <w:sz w:val="22"/>
                <w:szCs w:val="22"/>
              </w:rPr>
            </w:pPr>
            <w:r w:rsidRPr="0001799C">
              <w:rPr>
                <w:rFonts w:ascii="Calibri" w:hAnsi="Calibri" w:cs="Calibri"/>
                <w:b/>
                <w:bCs/>
                <w:sz w:val="22"/>
                <w:szCs w:val="22"/>
              </w:rPr>
              <w:t>Yes</w:t>
            </w:r>
          </w:p>
        </w:tc>
        <w:tc>
          <w:tcPr>
            <w:tcW w:w="814" w:type="dxa"/>
            <w:tcBorders>
              <w:top w:val="single" w:sz="4" w:space="0" w:color="auto"/>
              <w:left w:val="single" w:sz="4" w:space="0" w:color="auto"/>
              <w:bottom w:val="single" w:sz="4" w:space="0" w:color="auto"/>
              <w:right w:val="single" w:sz="4" w:space="0" w:color="auto"/>
            </w:tcBorders>
            <w:shd w:val="clear" w:color="auto" w:fill="D0CECE"/>
            <w:hideMark/>
          </w:tcPr>
          <w:p w14:paraId="6A684BAB" w14:textId="77777777" w:rsidR="000D672E" w:rsidRPr="0001799C" w:rsidRDefault="000D672E" w:rsidP="000D672E">
            <w:pPr>
              <w:jc w:val="center"/>
              <w:rPr>
                <w:rFonts w:ascii="Calibri" w:hAnsi="Calibri" w:cs="Calibri"/>
                <w:b/>
                <w:bCs/>
                <w:sz w:val="22"/>
                <w:szCs w:val="22"/>
              </w:rPr>
            </w:pPr>
            <w:r w:rsidRPr="0001799C">
              <w:rPr>
                <w:rFonts w:ascii="Calibri" w:hAnsi="Calibri" w:cs="Calibri"/>
                <w:b/>
                <w:bCs/>
                <w:sz w:val="22"/>
                <w:szCs w:val="22"/>
              </w:rPr>
              <w:t>No</w:t>
            </w:r>
          </w:p>
        </w:tc>
        <w:tc>
          <w:tcPr>
            <w:tcW w:w="886" w:type="dxa"/>
            <w:tcBorders>
              <w:top w:val="single" w:sz="4" w:space="0" w:color="auto"/>
              <w:left w:val="single" w:sz="4" w:space="0" w:color="auto"/>
              <w:bottom w:val="single" w:sz="4" w:space="0" w:color="auto"/>
              <w:right w:val="single" w:sz="4" w:space="0" w:color="auto"/>
            </w:tcBorders>
            <w:shd w:val="clear" w:color="auto" w:fill="D0CECE"/>
            <w:hideMark/>
          </w:tcPr>
          <w:p w14:paraId="3E2BDDD3" w14:textId="77777777" w:rsidR="000D672E" w:rsidRPr="0001799C" w:rsidRDefault="000D672E" w:rsidP="000D672E">
            <w:pPr>
              <w:jc w:val="center"/>
              <w:rPr>
                <w:rFonts w:ascii="Calibri" w:hAnsi="Calibri" w:cs="Calibri"/>
                <w:b/>
                <w:bCs/>
                <w:sz w:val="22"/>
                <w:szCs w:val="22"/>
              </w:rPr>
            </w:pPr>
            <w:r w:rsidRPr="0001799C">
              <w:rPr>
                <w:rFonts w:ascii="Calibri" w:hAnsi="Calibri" w:cs="Calibri"/>
                <w:b/>
                <w:bCs/>
                <w:sz w:val="22"/>
                <w:szCs w:val="22"/>
              </w:rPr>
              <w:t>N/A</w:t>
            </w:r>
          </w:p>
        </w:tc>
      </w:tr>
      <w:tr w:rsidR="000D672E" w:rsidRPr="0001799C" w14:paraId="700F4442" w14:textId="77777777" w:rsidTr="00A70925">
        <w:tc>
          <w:tcPr>
            <w:tcW w:w="6941" w:type="dxa"/>
            <w:tcBorders>
              <w:top w:val="single" w:sz="4" w:space="0" w:color="auto"/>
              <w:left w:val="single" w:sz="4" w:space="0" w:color="auto"/>
              <w:bottom w:val="single" w:sz="4" w:space="0" w:color="auto"/>
              <w:right w:val="single" w:sz="4" w:space="0" w:color="auto"/>
            </w:tcBorders>
            <w:hideMark/>
          </w:tcPr>
          <w:p w14:paraId="2A93E63B" w14:textId="77777777" w:rsidR="000D672E" w:rsidRPr="0001799C" w:rsidRDefault="000F65F1" w:rsidP="000D672E">
            <w:pPr>
              <w:spacing w:before="60" w:after="60"/>
              <w:jc w:val="both"/>
              <w:rPr>
                <w:rFonts w:ascii="Calibri" w:hAnsi="Calibri" w:cs="Calibri"/>
                <w:sz w:val="22"/>
                <w:szCs w:val="22"/>
              </w:rPr>
            </w:pPr>
            <w:r w:rsidRPr="0001799C">
              <w:rPr>
                <w:rFonts w:ascii="Calibri" w:hAnsi="Calibri" w:cs="Calibri"/>
                <w:sz w:val="22"/>
                <w:szCs w:val="22"/>
              </w:rPr>
              <w:t>Authorized</w:t>
            </w:r>
            <w:r w:rsidR="000D672E" w:rsidRPr="0001799C">
              <w:rPr>
                <w:rFonts w:ascii="Calibri" w:hAnsi="Calibri" w:cs="Calibri"/>
                <w:sz w:val="22"/>
                <w:szCs w:val="22"/>
              </w:rPr>
              <w:t xml:space="preserve"> and regulated by the Banking </w:t>
            </w:r>
            <w:r w:rsidR="008A4D01" w:rsidRPr="0001799C">
              <w:rPr>
                <w:rFonts w:ascii="Calibri" w:hAnsi="Calibri" w:cs="Calibri"/>
                <w:sz w:val="22"/>
                <w:szCs w:val="22"/>
              </w:rPr>
              <w:t xml:space="preserve">Services </w:t>
            </w:r>
            <w:r w:rsidR="000D672E" w:rsidRPr="0001799C">
              <w:rPr>
                <w:rFonts w:ascii="Calibri" w:hAnsi="Calibri" w:cs="Calibri"/>
                <w:sz w:val="22"/>
                <w:szCs w:val="22"/>
              </w:rPr>
              <w:t xml:space="preserve">Act </w:t>
            </w:r>
          </w:p>
        </w:tc>
        <w:tc>
          <w:tcPr>
            <w:tcW w:w="709" w:type="dxa"/>
            <w:tcBorders>
              <w:top w:val="single" w:sz="4" w:space="0" w:color="auto"/>
              <w:left w:val="single" w:sz="4" w:space="0" w:color="auto"/>
              <w:bottom w:val="single" w:sz="4" w:space="0" w:color="auto"/>
              <w:right w:val="single" w:sz="4" w:space="0" w:color="auto"/>
            </w:tcBorders>
          </w:tcPr>
          <w:p w14:paraId="06F42C2B" w14:textId="77777777" w:rsidR="000D672E" w:rsidRPr="0001799C" w:rsidRDefault="000D672E" w:rsidP="000D672E">
            <w:pPr>
              <w:jc w:val="both"/>
              <w:rPr>
                <w:rFonts w:ascii="Calibri" w:hAnsi="Calibri" w:cs="Calibri"/>
                <w:sz w:val="22"/>
                <w:szCs w:val="22"/>
              </w:rPr>
            </w:pPr>
          </w:p>
        </w:tc>
        <w:tc>
          <w:tcPr>
            <w:tcW w:w="814" w:type="dxa"/>
            <w:tcBorders>
              <w:top w:val="single" w:sz="4" w:space="0" w:color="auto"/>
              <w:left w:val="single" w:sz="4" w:space="0" w:color="auto"/>
              <w:bottom w:val="single" w:sz="4" w:space="0" w:color="auto"/>
              <w:right w:val="single" w:sz="4" w:space="0" w:color="auto"/>
            </w:tcBorders>
          </w:tcPr>
          <w:p w14:paraId="604F3314" w14:textId="77777777" w:rsidR="000D672E" w:rsidRPr="0001799C" w:rsidRDefault="000D672E" w:rsidP="000D672E">
            <w:pPr>
              <w:jc w:val="both"/>
              <w:rPr>
                <w:rFonts w:ascii="Calibri" w:hAnsi="Calibri" w:cs="Calibri"/>
                <w:sz w:val="22"/>
                <w:szCs w:val="22"/>
              </w:rPr>
            </w:pPr>
          </w:p>
        </w:tc>
        <w:tc>
          <w:tcPr>
            <w:tcW w:w="886" w:type="dxa"/>
            <w:tcBorders>
              <w:top w:val="single" w:sz="4" w:space="0" w:color="auto"/>
              <w:left w:val="single" w:sz="4" w:space="0" w:color="auto"/>
              <w:bottom w:val="single" w:sz="4" w:space="0" w:color="auto"/>
              <w:right w:val="single" w:sz="4" w:space="0" w:color="auto"/>
            </w:tcBorders>
          </w:tcPr>
          <w:p w14:paraId="59676EB7" w14:textId="77777777" w:rsidR="000D672E" w:rsidRPr="0001799C" w:rsidRDefault="000D672E" w:rsidP="000D672E">
            <w:pPr>
              <w:jc w:val="both"/>
              <w:rPr>
                <w:rFonts w:ascii="Calibri" w:hAnsi="Calibri" w:cs="Calibri"/>
                <w:sz w:val="22"/>
                <w:szCs w:val="22"/>
              </w:rPr>
            </w:pPr>
          </w:p>
        </w:tc>
      </w:tr>
      <w:tr w:rsidR="000D672E" w:rsidRPr="0001799C" w14:paraId="17D6B901" w14:textId="77777777" w:rsidTr="00A70925">
        <w:tc>
          <w:tcPr>
            <w:tcW w:w="6941" w:type="dxa"/>
            <w:tcBorders>
              <w:top w:val="single" w:sz="4" w:space="0" w:color="auto"/>
              <w:left w:val="single" w:sz="4" w:space="0" w:color="auto"/>
              <w:bottom w:val="single" w:sz="4" w:space="0" w:color="auto"/>
              <w:right w:val="single" w:sz="4" w:space="0" w:color="auto"/>
            </w:tcBorders>
            <w:hideMark/>
          </w:tcPr>
          <w:p w14:paraId="14BA99C1" w14:textId="77777777" w:rsidR="000D672E" w:rsidRPr="0001799C" w:rsidRDefault="000F65F1" w:rsidP="000D672E">
            <w:pPr>
              <w:spacing w:before="60" w:after="60"/>
              <w:jc w:val="both"/>
              <w:rPr>
                <w:rFonts w:ascii="Calibri" w:hAnsi="Calibri" w:cs="Calibri"/>
                <w:sz w:val="22"/>
                <w:szCs w:val="22"/>
              </w:rPr>
            </w:pPr>
            <w:r w:rsidRPr="0001799C">
              <w:rPr>
                <w:rFonts w:ascii="Calibri" w:hAnsi="Calibri" w:cs="Calibri"/>
                <w:sz w:val="22"/>
                <w:szCs w:val="22"/>
              </w:rPr>
              <w:t>Authorized</w:t>
            </w:r>
            <w:r w:rsidR="000D672E" w:rsidRPr="0001799C">
              <w:rPr>
                <w:rFonts w:ascii="Calibri" w:hAnsi="Calibri" w:cs="Calibri"/>
                <w:sz w:val="22"/>
                <w:szCs w:val="22"/>
              </w:rPr>
              <w:t xml:space="preserve"> and regulated by the Financial Institution Act</w:t>
            </w:r>
          </w:p>
        </w:tc>
        <w:tc>
          <w:tcPr>
            <w:tcW w:w="709" w:type="dxa"/>
            <w:tcBorders>
              <w:top w:val="single" w:sz="4" w:space="0" w:color="auto"/>
              <w:left w:val="single" w:sz="4" w:space="0" w:color="auto"/>
              <w:bottom w:val="single" w:sz="4" w:space="0" w:color="auto"/>
              <w:right w:val="single" w:sz="4" w:space="0" w:color="auto"/>
            </w:tcBorders>
          </w:tcPr>
          <w:p w14:paraId="55A94BAA" w14:textId="77777777" w:rsidR="000D672E" w:rsidRPr="0001799C" w:rsidRDefault="000D672E" w:rsidP="000D672E">
            <w:pPr>
              <w:jc w:val="both"/>
              <w:rPr>
                <w:rFonts w:ascii="Calibri" w:hAnsi="Calibri" w:cs="Calibri"/>
                <w:sz w:val="22"/>
                <w:szCs w:val="22"/>
              </w:rPr>
            </w:pPr>
          </w:p>
        </w:tc>
        <w:tc>
          <w:tcPr>
            <w:tcW w:w="814" w:type="dxa"/>
            <w:tcBorders>
              <w:top w:val="single" w:sz="4" w:space="0" w:color="auto"/>
              <w:left w:val="single" w:sz="4" w:space="0" w:color="auto"/>
              <w:bottom w:val="single" w:sz="4" w:space="0" w:color="auto"/>
              <w:right w:val="single" w:sz="4" w:space="0" w:color="auto"/>
            </w:tcBorders>
          </w:tcPr>
          <w:p w14:paraId="5AC8AEB2" w14:textId="77777777" w:rsidR="000D672E" w:rsidRPr="0001799C" w:rsidRDefault="000D672E" w:rsidP="000D672E">
            <w:pPr>
              <w:jc w:val="both"/>
              <w:rPr>
                <w:rFonts w:ascii="Calibri" w:hAnsi="Calibri" w:cs="Calibri"/>
                <w:sz w:val="22"/>
                <w:szCs w:val="22"/>
              </w:rPr>
            </w:pPr>
          </w:p>
        </w:tc>
        <w:tc>
          <w:tcPr>
            <w:tcW w:w="886" w:type="dxa"/>
            <w:tcBorders>
              <w:top w:val="single" w:sz="4" w:space="0" w:color="auto"/>
              <w:left w:val="single" w:sz="4" w:space="0" w:color="auto"/>
              <w:bottom w:val="single" w:sz="4" w:space="0" w:color="auto"/>
              <w:right w:val="single" w:sz="4" w:space="0" w:color="auto"/>
            </w:tcBorders>
          </w:tcPr>
          <w:p w14:paraId="5FE2B8C1" w14:textId="77777777" w:rsidR="000D672E" w:rsidRPr="0001799C" w:rsidRDefault="000D672E" w:rsidP="000D672E">
            <w:pPr>
              <w:jc w:val="both"/>
              <w:rPr>
                <w:rFonts w:ascii="Calibri" w:hAnsi="Calibri" w:cs="Calibri"/>
                <w:sz w:val="22"/>
                <w:szCs w:val="22"/>
              </w:rPr>
            </w:pPr>
          </w:p>
        </w:tc>
      </w:tr>
      <w:tr w:rsidR="000D672E" w:rsidRPr="0001799C" w14:paraId="7317B91E" w14:textId="77777777" w:rsidTr="00A70925">
        <w:tc>
          <w:tcPr>
            <w:tcW w:w="6941" w:type="dxa"/>
            <w:tcBorders>
              <w:top w:val="single" w:sz="4" w:space="0" w:color="auto"/>
              <w:left w:val="single" w:sz="4" w:space="0" w:color="auto"/>
              <w:bottom w:val="single" w:sz="4" w:space="0" w:color="auto"/>
              <w:right w:val="single" w:sz="4" w:space="0" w:color="auto"/>
            </w:tcBorders>
            <w:hideMark/>
          </w:tcPr>
          <w:p w14:paraId="23841CA1" w14:textId="77777777" w:rsidR="000D672E" w:rsidRPr="0001799C" w:rsidRDefault="000F65F1" w:rsidP="000D672E">
            <w:pPr>
              <w:spacing w:before="60" w:after="60"/>
              <w:jc w:val="both"/>
              <w:rPr>
                <w:rFonts w:ascii="Calibri" w:hAnsi="Calibri" w:cs="Calibri"/>
                <w:sz w:val="22"/>
                <w:szCs w:val="22"/>
              </w:rPr>
            </w:pPr>
            <w:r w:rsidRPr="0001799C">
              <w:rPr>
                <w:rFonts w:ascii="Calibri" w:hAnsi="Calibri" w:cs="Calibri"/>
                <w:sz w:val="22"/>
                <w:szCs w:val="22"/>
              </w:rPr>
              <w:t>Authorized</w:t>
            </w:r>
            <w:r w:rsidR="000D672E" w:rsidRPr="0001799C">
              <w:rPr>
                <w:rFonts w:ascii="Calibri" w:hAnsi="Calibri" w:cs="Calibri"/>
                <w:sz w:val="22"/>
                <w:szCs w:val="22"/>
              </w:rPr>
              <w:t xml:space="preserve"> and regulated by the Building Society Act</w:t>
            </w:r>
          </w:p>
        </w:tc>
        <w:tc>
          <w:tcPr>
            <w:tcW w:w="709" w:type="dxa"/>
            <w:tcBorders>
              <w:top w:val="single" w:sz="4" w:space="0" w:color="auto"/>
              <w:left w:val="single" w:sz="4" w:space="0" w:color="auto"/>
              <w:bottom w:val="single" w:sz="4" w:space="0" w:color="auto"/>
              <w:right w:val="single" w:sz="4" w:space="0" w:color="auto"/>
            </w:tcBorders>
          </w:tcPr>
          <w:p w14:paraId="1E4B07FC" w14:textId="77777777" w:rsidR="000D672E" w:rsidRPr="0001799C" w:rsidRDefault="000D672E" w:rsidP="000D672E">
            <w:pPr>
              <w:jc w:val="both"/>
              <w:rPr>
                <w:rFonts w:ascii="Calibri" w:hAnsi="Calibri" w:cs="Calibri"/>
                <w:sz w:val="22"/>
                <w:szCs w:val="22"/>
              </w:rPr>
            </w:pPr>
          </w:p>
        </w:tc>
        <w:tc>
          <w:tcPr>
            <w:tcW w:w="814" w:type="dxa"/>
            <w:tcBorders>
              <w:top w:val="single" w:sz="4" w:space="0" w:color="auto"/>
              <w:left w:val="single" w:sz="4" w:space="0" w:color="auto"/>
              <w:bottom w:val="single" w:sz="4" w:space="0" w:color="auto"/>
              <w:right w:val="single" w:sz="4" w:space="0" w:color="auto"/>
            </w:tcBorders>
          </w:tcPr>
          <w:p w14:paraId="3F7E0A91" w14:textId="77777777" w:rsidR="000D672E" w:rsidRPr="0001799C" w:rsidRDefault="000D672E" w:rsidP="000D672E">
            <w:pPr>
              <w:jc w:val="both"/>
              <w:rPr>
                <w:rFonts w:ascii="Calibri" w:hAnsi="Calibri" w:cs="Calibri"/>
                <w:sz w:val="22"/>
                <w:szCs w:val="22"/>
              </w:rPr>
            </w:pPr>
          </w:p>
        </w:tc>
        <w:tc>
          <w:tcPr>
            <w:tcW w:w="886" w:type="dxa"/>
            <w:tcBorders>
              <w:top w:val="single" w:sz="4" w:space="0" w:color="auto"/>
              <w:left w:val="single" w:sz="4" w:space="0" w:color="auto"/>
              <w:bottom w:val="single" w:sz="4" w:space="0" w:color="auto"/>
              <w:right w:val="single" w:sz="4" w:space="0" w:color="auto"/>
            </w:tcBorders>
          </w:tcPr>
          <w:p w14:paraId="6168231B" w14:textId="77777777" w:rsidR="000D672E" w:rsidRPr="0001799C" w:rsidRDefault="000D672E" w:rsidP="000D672E">
            <w:pPr>
              <w:jc w:val="both"/>
              <w:rPr>
                <w:rFonts w:ascii="Calibri" w:hAnsi="Calibri" w:cs="Calibri"/>
                <w:sz w:val="22"/>
                <w:szCs w:val="22"/>
              </w:rPr>
            </w:pPr>
          </w:p>
        </w:tc>
      </w:tr>
      <w:tr w:rsidR="000D672E" w:rsidRPr="0001799C" w14:paraId="4CC31D4C" w14:textId="77777777" w:rsidTr="00A70925">
        <w:tc>
          <w:tcPr>
            <w:tcW w:w="6941" w:type="dxa"/>
            <w:tcBorders>
              <w:top w:val="single" w:sz="4" w:space="0" w:color="auto"/>
              <w:left w:val="single" w:sz="4" w:space="0" w:color="auto"/>
              <w:bottom w:val="single" w:sz="4" w:space="0" w:color="auto"/>
              <w:right w:val="single" w:sz="4" w:space="0" w:color="auto"/>
            </w:tcBorders>
            <w:hideMark/>
          </w:tcPr>
          <w:p w14:paraId="7025ACD5" w14:textId="77777777" w:rsidR="000D672E" w:rsidRPr="0001799C" w:rsidRDefault="000F65F1" w:rsidP="000D672E">
            <w:pPr>
              <w:spacing w:before="60" w:after="60"/>
              <w:jc w:val="both"/>
              <w:rPr>
                <w:rFonts w:ascii="Calibri" w:hAnsi="Calibri" w:cs="Calibri"/>
                <w:sz w:val="22"/>
                <w:szCs w:val="22"/>
              </w:rPr>
            </w:pPr>
            <w:r w:rsidRPr="0001799C">
              <w:rPr>
                <w:rFonts w:ascii="Calibri" w:hAnsi="Calibri" w:cs="Calibri"/>
                <w:sz w:val="22"/>
                <w:szCs w:val="22"/>
              </w:rPr>
              <w:t>Authorized</w:t>
            </w:r>
            <w:r w:rsidR="000D672E" w:rsidRPr="0001799C">
              <w:rPr>
                <w:rFonts w:ascii="Calibri" w:hAnsi="Calibri" w:cs="Calibri"/>
                <w:sz w:val="22"/>
                <w:szCs w:val="22"/>
              </w:rPr>
              <w:t xml:space="preserve"> and regulated by the Financial Services Commission Act</w:t>
            </w:r>
          </w:p>
        </w:tc>
        <w:tc>
          <w:tcPr>
            <w:tcW w:w="709" w:type="dxa"/>
            <w:tcBorders>
              <w:top w:val="single" w:sz="4" w:space="0" w:color="auto"/>
              <w:left w:val="single" w:sz="4" w:space="0" w:color="auto"/>
              <w:bottom w:val="single" w:sz="4" w:space="0" w:color="auto"/>
              <w:right w:val="single" w:sz="4" w:space="0" w:color="auto"/>
            </w:tcBorders>
          </w:tcPr>
          <w:p w14:paraId="706447CF" w14:textId="77777777" w:rsidR="000D672E" w:rsidRPr="0001799C" w:rsidRDefault="000D672E" w:rsidP="000D672E">
            <w:pPr>
              <w:jc w:val="both"/>
              <w:rPr>
                <w:rFonts w:ascii="Calibri" w:hAnsi="Calibri" w:cs="Calibri"/>
                <w:sz w:val="22"/>
                <w:szCs w:val="22"/>
              </w:rPr>
            </w:pPr>
          </w:p>
        </w:tc>
        <w:tc>
          <w:tcPr>
            <w:tcW w:w="814" w:type="dxa"/>
            <w:tcBorders>
              <w:top w:val="single" w:sz="4" w:space="0" w:color="auto"/>
              <w:left w:val="single" w:sz="4" w:space="0" w:color="auto"/>
              <w:bottom w:val="single" w:sz="4" w:space="0" w:color="auto"/>
              <w:right w:val="single" w:sz="4" w:space="0" w:color="auto"/>
            </w:tcBorders>
          </w:tcPr>
          <w:p w14:paraId="5223C7B6" w14:textId="77777777" w:rsidR="000D672E" w:rsidRPr="0001799C" w:rsidRDefault="000D672E" w:rsidP="000D672E">
            <w:pPr>
              <w:jc w:val="both"/>
              <w:rPr>
                <w:rFonts w:ascii="Calibri" w:hAnsi="Calibri" w:cs="Calibri"/>
                <w:sz w:val="22"/>
                <w:szCs w:val="22"/>
              </w:rPr>
            </w:pPr>
          </w:p>
        </w:tc>
        <w:tc>
          <w:tcPr>
            <w:tcW w:w="886" w:type="dxa"/>
            <w:tcBorders>
              <w:top w:val="single" w:sz="4" w:space="0" w:color="auto"/>
              <w:left w:val="single" w:sz="4" w:space="0" w:color="auto"/>
              <w:bottom w:val="single" w:sz="4" w:space="0" w:color="auto"/>
              <w:right w:val="single" w:sz="4" w:space="0" w:color="auto"/>
            </w:tcBorders>
          </w:tcPr>
          <w:p w14:paraId="41B1602B" w14:textId="77777777" w:rsidR="000D672E" w:rsidRPr="0001799C" w:rsidRDefault="000D672E" w:rsidP="000D672E">
            <w:pPr>
              <w:jc w:val="both"/>
              <w:rPr>
                <w:rFonts w:ascii="Calibri" w:hAnsi="Calibri" w:cs="Calibri"/>
                <w:sz w:val="22"/>
                <w:szCs w:val="22"/>
              </w:rPr>
            </w:pPr>
          </w:p>
        </w:tc>
      </w:tr>
      <w:tr w:rsidR="000D672E" w:rsidRPr="0001799C" w14:paraId="4EAA8AEF" w14:textId="77777777" w:rsidTr="00A70925">
        <w:tc>
          <w:tcPr>
            <w:tcW w:w="6941" w:type="dxa"/>
            <w:tcBorders>
              <w:top w:val="single" w:sz="4" w:space="0" w:color="auto"/>
              <w:left w:val="single" w:sz="4" w:space="0" w:color="auto"/>
              <w:bottom w:val="single" w:sz="4" w:space="0" w:color="auto"/>
              <w:right w:val="single" w:sz="4" w:space="0" w:color="auto"/>
            </w:tcBorders>
          </w:tcPr>
          <w:p w14:paraId="7447D7FB" w14:textId="77777777" w:rsidR="000D672E" w:rsidRPr="0001799C" w:rsidRDefault="000D672E" w:rsidP="000D672E">
            <w:pPr>
              <w:spacing w:before="60" w:after="60"/>
              <w:jc w:val="both"/>
              <w:rPr>
                <w:rFonts w:ascii="Calibri" w:hAnsi="Calibri" w:cs="Calibri"/>
                <w:sz w:val="22"/>
                <w:szCs w:val="22"/>
              </w:rPr>
            </w:pPr>
          </w:p>
        </w:tc>
        <w:tc>
          <w:tcPr>
            <w:tcW w:w="709" w:type="dxa"/>
            <w:tcBorders>
              <w:top w:val="single" w:sz="4" w:space="0" w:color="auto"/>
              <w:left w:val="single" w:sz="4" w:space="0" w:color="auto"/>
              <w:bottom w:val="single" w:sz="4" w:space="0" w:color="auto"/>
              <w:right w:val="single" w:sz="4" w:space="0" w:color="auto"/>
            </w:tcBorders>
          </w:tcPr>
          <w:p w14:paraId="03359D31" w14:textId="77777777" w:rsidR="000D672E" w:rsidRPr="0001799C" w:rsidRDefault="000D672E" w:rsidP="000D672E">
            <w:pPr>
              <w:jc w:val="both"/>
              <w:rPr>
                <w:rFonts w:ascii="Calibri" w:hAnsi="Calibri" w:cs="Calibri"/>
                <w:sz w:val="22"/>
                <w:szCs w:val="22"/>
              </w:rPr>
            </w:pPr>
          </w:p>
        </w:tc>
        <w:tc>
          <w:tcPr>
            <w:tcW w:w="814" w:type="dxa"/>
            <w:tcBorders>
              <w:top w:val="single" w:sz="4" w:space="0" w:color="auto"/>
              <w:left w:val="single" w:sz="4" w:space="0" w:color="auto"/>
              <w:bottom w:val="single" w:sz="4" w:space="0" w:color="auto"/>
              <w:right w:val="single" w:sz="4" w:space="0" w:color="auto"/>
            </w:tcBorders>
          </w:tcPr>
          <w:p w14:paraId="3ADC0E95" w14:textId="77777777" w:rsidR="000D672E" w:rsidRPr="0001799C" w:rsidRDefault="000D672E" w:rsidP="000D672E">
            <w:pPr>
              <w:jc w:val="both"/>
              <w:rPr>
                <w:rFonts w:ascii="Calibri" w:hAnsi="Calibri" w:cs="Calibri"/>
                <w:sz w:val="22"/>
                <w:szCs w:val="22"/>
              </w:rPr>
            </w:pPr>
          </w:p>
        </w:tc>
        <w:tc>
          <w:tcPr>
            <w:tcW w:w="886" w:type="dxa"/>
            <w:tcBorders>
              <w:top w:val="single" w:sz="4" w:space="0" w:color="auto"/>
              <w:left w:val="single" w:sz="4" w:space="0" w:color="auto"/>
              <w:bottom w:val="single" w:sz="4" w:space="0" w:color="auto"/>
              <w:right w:val="single" w:sz="4" w:space="0" w:color="auto"/>
            </w:tcBorders>
          </w:tcPr>
          <w:p w14:paraId="2728434C" w14:textId="77777777" w:rsidR="000D672E" w:rsidRPr="0001799C" w:rsidRDefault="000D672E" w:rsidP="000D672E">
            <w:pPr>
              <w:jc w:val="both"/>
              <w:rPr>
                <w:rFonts w:ascii="Calibri" w:hAnsi="Calibri" w:cs="Calibri"/>
                <w:sz w:val="22"/>
                <w:szCs w:val="22"/>
              </w:rPr>
            </w:pPr>
          </w:p>
        </w:tc>
      </w:tr>
    </w:tbl>
    <w:p w14:paraId="7FA0C1DF" w14:textId="77777777" w:rsidR="000D672E" w:rsidRPr="0001799C" w:rsidRDefault="000D672E" w:rsidP="000D672E">
      <w:pPr>
        <w:spacing w:after="0" w:line="240" w:lineRule="auto"/>
        <w:jc w:val="both"/>
        <w:rPr>
          <w:rFonts w:ascii="Calibri" w:eastAsia="Times New Roman" w:hAnsi="Calibri" w:cs="Calibri"/>
          <w:b/>
          <w:bCs/>
          <w:i/>
          <w:iCs/>
          <w:lang w:val="en-US"/>
        </w:rPr>
      </w:pPr>
      <w:bookmarkStart w:id="5" w:name="_Hlk93581222"/>
      <w:bookmarkEnd w:id="4"/>
      <w:r w:rsidRPr="0001799C">
        <w:rPr>
          <w:rFonts w:ascii="Calibri" w:eastAsia="Times New Roman" w:hAnsi="Calibri" w:cs="Calibri"/>
          <w:b/>
          <w:bCs/>
          <w:i/>
          <w:iCs/>
          <w:lang w:val="en-US"/>
        </w:rPr>
        <w:t xml:space="preserve">Yes– Eligible </w:t>
      </w:r>
      <w:r w:rsidRPr="0001799C">
        <w:rPr>
          <w:rFonts w:ascii="Calibri" w:eastAsia="Times New Roman" w:hAnsi="Calibri" w:cs="Calibri"/>
          <w:b/>
          <w:bCs/>
          <w:i/>
          <w:iCs/>
          <w:lang w:val="en-US"/>
        </w:rPr>
        <w:tab/>
      </w:r>
      <w:r w:rsidRPr="0001799C">
        <w:rPr>
          <w:rFonts w:ascii="Calibri" w:eastAsia="Times New Roman" w:hAnsi="Calibri" w:cs="Calibri"/>
          <w:b/>
          <w:bCs/>
          <w:i/>
          <w:iCs/>
          <w:lang w:val="en-US"/>
        </w:rPr>
        <w:tab/>
      </w:r>
      <w:r w:rsidRPr="0001799C">
        <w:rPr>
          <w:rFonts w:ascii="Calibri" w:eastAsia="Times New Roman" w:hAnsi="Calibri" w:cs="Calibri"/>
          <w:b/>
          <w:bCs/>
          <w:i/>
          <w:iCs/>
          <w:lang w:val="en-US"/>
        </w:rPr>
        <w:tab/>
      </w:r>
      <w:r w:rsidRPr="0001799C">
        <w:rPr>
          <w:rFonts w:ascii="Calibri" w:eastAsia="Times New Roman" w:hAnsi="Calibri" w:cs="Calibri"/>
          <w:b/>
          <w:bCs/>
          <w:i/>
          <w:iCs/>
          <w:lang w:val="en-US"/>
        </w:rPr>
        <w:tab/>
        <w:t xml:space="preserve"> No- Not Eligible   </w:t>
      </w:r>
      <w:r w:rsidRPr="0001799C">
        <w:rPr>
          <w:rFonts w:ascii="Calibri" w:eastAsia="Times New Roman" w:hAnsi="Calibri" w:cs="Calibri"/>
          <w:b/>
          <w:bCs/>
          <w:i/>
          <w:iCs/>
          <w:lang w:val="en-US"/>
        </w:rPr>
        <w:tab/>
      </w:r>
      <w:r w:rsidRPr="0001799C">
        <w:rPr>
          <w:rFonts w:ascii="Calibri" w:eastAsia="Times New Roman" w:hAnsi="Calibri" w:cs="Calibri"/>
          <w:b/>
          <w:bCs/>
          <w:i/>
          <w:iCs/>
          <w:lang w:val="en-US"/>
        </w:rPr>
        <w:tab/>
      </w:r>
      <w:r w:rsidRPr="0001799C">
        <w:rPr>
          <w:rFonts w:ascii="Calibri" w:eastAsia="Times New Roman" w:hAnsi="Calibri" w:cs="Calibri"/>
          <w:b/>
          <w:bCs/>
          <w:i/>
          <w:iCs/>
          <w:lang w:val="en-US"/>
        </w:rPr>
        <w:tab/>
        <w:t xml:space="preserve"> N/A- Not Applicable</w:t>
      </w:r>
    </w:p>
    <w:bookmarkEnd w:id="5"/>
    <w:p w14:paraId="553A7A0D" w14:textId="77777777" w:rsidR="000D672E" w:rsidRPr="0001799C" w:rsidRDefault="000D672E" w:rsidP="000D672E">
      <w:pPr>
        <w:spacing w:after="0" w:line="240" w:lineRule="auto"/>
        <w:jc w:val="both"/>
        <w:rPr>
          <w:rFonts w:ascii="Calibri" w:eastAsiaTheme="majorEastAsia" w:hAnsi="Calibri" w:cs="Calibri"/>
          <w:b/>
          <w:bCs/>
          <w:lang w:val="en-US"/>
        </w:rPr>
      </w:pPr>
    </w:p>
    <w:p w14:paraId="3F69303F" w14:textId="77777777" w:rsidR="00B84B03" w:rsidRPr="0001799C" w:rsidRDefault="00B84B03" w:rsidP="000D672E">
      <w:pPr>
        <w:spacing w:after="0" w:line="240" w:lineRule="auto"/>
        <w:jc w:val="both"/>
        <w:rPr>
          <w:rFonts w:eastAsia="Times New Roman" w:cstheme="minorHAnsi"/>
          <w:b/>
          <w:lang w:val="en-US"/>
        </w:rPr>
      </w:pPr>
    </w:p>
    <w:p w14:paraId="416CAD77" w14:textId="77777777" w:rsidR="0001799C" w:rsidRDefault="0001799C">
      <w:pPr>
        <w:rPr>
          <w:b/>
          <w:bCs/>
        </w:rPr>
      </w:pPr>
      <w:r>
        <w:rPr>
          <w:b/>
          <w:bCs/>
        </w:rPr>
        <w:br w:type="page"/>
      </w:r>
    </w:p>
    <w:p w14:paraId="01477A23" w14:textId="761E1CEA" w:rsidR="00003BB4" w:rsidRPr="0001799C" w:rsidRDefault="00003BB4" w:rsidP="00003BB4">
      <w:pPr>
        <w:jc w:val="center"/>
        <w:rPr>
          <w:b/>
          <w:bCs/>
        </w:rPr>
      </w:pPr>
      <w:r w:rsidRPr="0001799C">
        <w:rPr>
          <w:b/>
          <w:bCs/>
        </w:rPr>
        <w:lastRenderedPageBreak/>
        <w:t xml:space="preserve">EVALUATION CRITERIA </w:t>
      </w:r>
    </w:p>
    <w:p w14:paraId="04A28A96" w14:textId="18D76919" w:rsidR="00551F77" w:rsidRDefault="00003BB4" w:rsidP="00551F77">
      <w:pPr>
        <w:jc w:val="center"/>
        <w:rPr>
          <w:rFonts w:ascii="Times New Roman" w:hAnsi="Times New Roman" w:cs="Times New Roman"/>
          <w:b/>
          <w:shd w:val="clear" w:color="auto" w:fill="FFFFFF"/>
        </w:rPr>
      </w:pPr>
      <w:r w:rsidRPr="0001799C">
        <w:rPr>
          <w:b/>
          <w:bCs/>
        </w:rPr>
        <w:t xml:space="preserve"> </w:t>
      </w:r>
      <w:r w:rsidR="00CE27F2" w:rsidRPr="0001799C">
        <w:rPr>
          <w:rFonts w:ascii="Times New Roman" w:hAnsi="Times New Roman" w:cs="Times New Roman"/>
          <w:b/>
          <w:shd w:val="clear" w:color="auto" w:fill="FFFFFF"/>
        </w:rPr>
        <w:t xml:space="preserve">Joint Venture Partnership and/or Financial Institution </w:t>
      </w:r>
      <w:r w:rsidR="00CE27F2" w:rsidRPr="0001799C">
        <w:rPr>
          <w:rFonts w:ascii="Times New Roman" w:hAnsi="Times New Roman" w:cs="Times New Roman"/>
          <w:b/>
          <w:shd w:val="clear" w:color="auto" w:fill="FFFFFF"/>
        </w:rPr>
        <w:br/>
      </w:r>
      <w:r w:rsidR="001230C6" w:rsidRPr="0001799C">
        <w:rPr>
          <w:rFonts w:ascii="Times New Roman" w:hAnsi="Times New Roman" w:cs="Times New Roman"/>
          <w:b/>
          <w:shd w:val="clear" w:color="auto" w:fill="FFFFFF"/>
        </w:rPr>
        <w:t>Proposal</w:t>
      </w:r>
    </w:p>
    <w:p w14:paraId="423DD428" w14:textId="77777777" w:rsidR="00551F77" w:rsidRDefault="00551F77" w:rsidP="00551F77">
      <w:pPr>
        <w:jc w:val="center"/>
        <w:rPr>
          <w:rFonts w:ascii="Times New Roman" w:hAnsi="Times New Roman" w:cs="Times New Roman"/>
          <w:b/>
          <w:shd w:val="clear" w:color="auto" w:fill="FFFFFF"/>
        </w:rPr>
      </w:pPr>
    </w:p>
    <w:p w14:paraId="0EDF9389" w14:textId="77777777" w:rsidR="00551F77" w:rsidRDefault="00551F77" w:rsidP="00551F77">
      <w:pPr>
        <w:jc w:val="center"/>
      </w:pPr>
    </w:p>
    <w:p w14:paraId="5844B9BD" w14:textId="77777777" w:rsidR="0001799C" w:rsidRDefault="0001799C" w:rsidP="00C17CAA">
      <w:pPr>
        <w:jc w:val="center"/>
      </w:pPr>
    </w:p>
    <w:p w14:paraId="5F9664DF" w14:textId="77777777" w:rsidR="0001799C" w:rsidRPr="0001799C" w:rsidRDefault="0001799C" w:rsidP="00C17CAA">
      <w:pPr>
        <w:jc w:val="center"/>
      </w:pPr>
    </w:p>
    <w:p w14:paraId="27A8975B" w14:textId="77777777" w:rsidR="00C17CAA" w:rsidRPr="0001799C" w:rsidRDefault="00C17CAA" w:rsidP="00C17CAA">
      <w:pPr>
        <w:jc w:val="center"/>
      </w:pPr>
    </w:p>
    <w:p w14:paraId="09C33775" w14:textId="77777777" w:rsidR="00C17CAA" w:rsidRPr="0001799C" w:rsidRDefault="00C17CAA" w:rsidP="00C17CAA">
      <w:pPr>
        <w:jc w:val="center"/>
      </w:pPr>
    </w:p>
    <w:p w14:paraId="21333C3A" w14:textId="77777777" w:rsidR="00003BB4" w:rsidRPr="0001799C" w:rsidRDefault="00003BB4" w:rsidP="00003BB4"/>
    <w:p w14:paraId="459A43CD" w14:textId="77777777" w:rsidR="00003BB4" w:rsidRPr="0001799C" w:rsidRDefault="00003BB4" w:rsidP="00003BB4"/>
    <w:p w14:paraId="4A27FB4B" w14:textId="77777777" w:rsidR="00003BB4" w:rsidRPr="0001799C" w:rsidRDefault="00003BB4" w:rsidP="00003BB4"/>
    <w:tbl>
      <w:tblPr>
        <w:tblpPr w:leftFromText="180" w:rightFromText="180" w:vertAnchor="page" w:horzAnchor="margin" w:tblpY="3391"/>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3"/>
        <w:gridCol w:w="1092"/>
        <w:gridCol w:w="1080"/>
      </w:tblGrid>
      <w:tr w:rsidR="00003BB4" w:rsidRPr="0001799C" w14:paraId="1BB67AE7" w14:textId="77777777" w:rsidTr="00CE27F2">
        <w:trPr>
          <w:trHeight w:val="204"/>
        </w:trPr>
        <w:tc>
          <w:tcPr>
            <w:tcW w:w="64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E054B1" w14:textId="77777777" w:rsidR="00003BB4" w:rsidRPr="0001799C" w:rsidRDefault="00003BB4" w:rsidP="007B6CB8">
            <w:pPr>
              <w:spacing w:before="80" w:after="80" w:line="256" w:lineRule="auto"/>
              <w:jc w:val="center"/>
              <w:rPr>
                <w:rFonts w:ascii="Trebuchet MS" w:hAnsi="Trebuchet MS"/>
                <w:i/>
                <w:iCs/>
              </w:rPr>
            </w:pPr>
            <w:bookmarkStart w:id="6" w:name="_Hlk98412448"/>
            <w:r w:rsidRPr="0001799C">
              <w:rPr>
                <w:rFonts w:ascii="Trebuchet MS" w:hAnsi="Trebuchet MS"/>
                <w:i/>
                <w:iCs/>
              </w:rPr>
              <w:t>SECTION 1 - Eligibility Requirement</w:t>
            </w:r>
          </w:p>
        </w:tc>
        <w:tc>
          <w:tcPr>
            <w:tcW w:w="21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E1273" w14:textId="77777777" w:rsidR="00003BB4" w:rsidRPr="0001799C" w:rsidRDefault="00003BB4" w:rsidP="007B6CB8">
            <w:pPr>
              <w:spacing w:before="80" w:after="80" w:line="256" w:lineRule="auto"/>
              <w:jc w:val="center"/>
              <w:rPr>
                <w:rFonts w:ascii="Trebuchet MS" w:hAnsi="Trebuchet MS"/>
                <w:i/>
                <w:iCs/>
              </w:rPr>
            </w:pPr>
            <w:r w:rsidRPr="0001799C">
              <w:rPr>
                <w:rFonts w:ascii="Trebuchet MS" w:hAnsi="Trebuchet MS"/>
                <w:i/>
                <w:iCs/>
              </w:rPr>
              <w:t>Compliant</w:t>
            </w:r>
          </w:p>
        </w:tc>
      </w:tr>
      <w:tr w:rsidR="00003BB4" w:rsidRPr="0001799C" w14:paraId="349A4655" w14:textId="77777777" w:rsidTr="00CE27F2">
        <w:trPr>
          <w:trHeight w:val="204"/>
        </w:trPr>
        <w:tc>
          <w:tcPr>
            <w:tcW w:w="64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5C171" w14:textId="77777777" w:rsidR="00003BB4" w:rsidRPr="0001799C" w:rsidRDefault="00003BB4" w:rsidP="007B6CB8">
            <w:pPr>
              <w:spacing w:before="80" w:after="80" w:line="256" w:lineRule="auto"/>
              <w:jc w:val="center"/>
              <w:rPr>
                <w:rFonts w:ascii="Trebuchet MS" w:hAnsi="Trebuchet MS"/>
                <w:i/>
                <w:iCs/>
              </w:rPr>
            </w:pPr>
          </w:p>
        </w:tc>
        <w:tc>
          <w:tcPr>
            <w:tcW w:w="21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AD782" w14:textId="77777777" w:rsidR="00003BB4" w:rsidRPr="0001799C" w:rsidRDefault="00003BB4" w:rsidP="007B6CB8">
            <w:pPr>
              <w:spacing w:before="80" w:after="80" w:line="256" w:lineRule="auto"/>
              <w:jc w:val="center"/>
              <w:rPr>
                <w:rFonts w:ascii="Trebuchet MS" w:hAnsi="Trebuchet MS"/>
                <w:i/>
                <w:iCs/>
              </w:rPr>
            </w:pPr>
          </w:p>
        </w:tc>
      </w:tr>
      <w:tr w:rsidR="00003BB4" w:rsidRPr="0001799C" w14:paraId="6C2C0B0B" w14:textId="77777777" w:rsidTr="00CE27F2">
        <w:trPr>
          <w:trHeight w:val="204"/>
        </w:trPr>
        <w:tc>
          <w:tcPr>
            <w:tcW w:w="6463" w:type="dxa"/>
            <w:vMerge/>
            <w:tcBorders>
              <w:top w:val="single" w:sz="4" w:space="0" w:color="auto"/>
              <w:left w:val="single" w:sz="4" w:space="0" w:color="auto"/>
              <w:bottom w:val="single" w:sz="4" w:space="0" w:color="auto"/>
              <w:right w:val="single" w:sz="4" w:space="0" w:color="auto"/>
            </w:tcBorders>
            <w:vAlign w:val="center"/>
            <w:hideMark/>
          </w:tcPr>
          <w:p w14:paraId="1D88F5E2" w14:textId="77777777" w:rsidR="00003BB4" w:rsidRPr="0001799C" w:rsidRDefault="00003BB4" w:rsidP="007B6CB8">
            <w:pPr>
              <w:spacing w:line="256" w:lineRule="auto"/>
              <w:rPr>
                <w:rFonts w:ascii="Trebuchet MS" w:eastAsia="Times New Roman" w:hAnsi="Trebuchet MS" w:cs="Times New Roman"/>
                <w:i/>
                <w:iCs/>
              </w:rPr>
            </w:pP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DB220" w14:textId="77777777" w:rsidR="00003BB4" w:rsidRPr="0001799C" w:rsidRDefault="00003BB4" w:rsidP="007B6CB8">
            <w:pPr>
              <w:spacing w:before="80" w:after="80" w:line="256" w:lineRule="auto"/>
              <w:jc w:val="center"/>
              <w:rPr>
                <w:rFonts w:ascii="Trebuchet MS" w:hAnsi="Trebuchet MS"/>
                <w:i/>
                <w:iCs/>
              </w:rPr>
            </w:pPr>
            <w:r w:rsidRPr="0001799C">
              <w:rPr>
                <w:rFonts w:ascii="Trebuchet MS" w:hAnsi="Trebuchet MS"/>
                <w:i/>
                <w:iCs/>
              </w:rPr>
              <w:t>Yes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B732FF" w14:textId="77777777" w:rsidR="00003BB4" w:rsidRPr="0001799C" w:rsidRDefault="00003BB4" w:rsidP="007B6CB8">
            <w:pPr>
              <w:spacing w:before="80" w:after="80" w:line="256" w:lineRule="auto"/>
              <w:jc w:val="center"/>
              <w:rPr>
                <w:rFonts w:ascii="Trebuchet MS" w:hAnsi="Trebuchet MS"/>
                <w:i/>
                <w:iCs/>
              </w:rPr>
            </w:pPr>
            <w:r w:rsidRPr="0001799C">
              <w:rPr>
                <w:rFonts w:ascii="Trebuchet MS" w:hAnsi="Trebuchet MS"/>
                <w:i/>
                <w:iCs/>
              </w:rPr>
              <w:t>No</w:t>
            </w:r>
          </w:p>
        </w:tc>
      </w:tr>
      <w:tr w:rsidR="00003BB4" w:rsidRPr="0001799C" w14:paraId="12F67608"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hideMark/>
          </w:tcPr>
          <w:p w14:paraId="70B09DDB" w14:textId="77777777" w:rsidR="00003BB4" w:rsidRPr="0001799C" w:rsidRDefault="00003BB4" w:rsidP="007B6CB8">
            <w:pPr>
              <w:spacing w:before="80" w:after="80" w:line="256" w:lineRule="auto"/>
              <w:rPr>
                <w:rFonts w:ascii="Trebuchet MS" w:hAnsi="Trebuchet MS"/>
                <w:b/>
                <w:bCs/>
                <w:i/>
                <w:iCs/>
              </w:rPr>
            </w:pPr>
            <w:r w:rsidRPr="0001799C">
              <w:rPr>
                <w:rFonts w:ascii="Trebuchet MS" w:hAnsi="Trebuchet MS"/>
                <w:b/>
                <w:bCs/>
                <w:i/>
                <w:iCs/>
              </w:rPr>
              <w:t>Mandatory</w:t>
            </w:r>
          </w:p>
        </w:tc>
        <w:tc>
          <w:tcPr>
            <w:tcW w:w="1092" w:type="dxa"/>
            <w:tcBorders>
              <w:top w:val="single" w:sz="4" w:space="0" w:color="auto"/>
              <w:left w:val="single" w:sz="4" w:space="0" w:color="auto"/>
              <w:bottom w:val="single" w:sz="4" w:space="0" w:color="auto"/>
              <w:right w:val="single" w:sz="4" w:space="0" w:color="auto"/>
            </w:tcBorders>
            <w:vAlign w:val="center"/>
          </w:tcPr>
          <w:p w14:paraId="42A4CAE0"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4707D801" w14:textId="77777777" w:rsidR="00003BB4" w:rsidRPr="0001799C" w:rsidRDefault="00003BB4" w:rsidP="007B6CB8">
            <w:pPr>
              <w:spacing w:before="80" w:after="80" w:line="256" w:lineRule="auto"/>
              <w:rPr>
                <w:rFonts w:ascii="Trebuchet MS" w:hAnsi="Trebuchet MS"/>
                <w:i/>
                <w:iCs/>
              </w:rPr>
            </w:pPr>
          </w:p>
        </w:tc>
      </w:tr>
      <w:tr w:rsidR="00003BB4" w:rsidRPr="0001799C" w14:paraId="0630F774"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tcPr>
          <w:p w14:paraId="141AD851" w14:textId="77777777" w:rsidR="00003BB4" w:rsidRPr="0001799C" w:rsidRDefault="00003BB4" w:rsidP="007B6CB8">
            <w:pPr>
              <w:spacing w:before="80" w:after="80" w:line="256" w:lineRule="auto"/>
              <w:rPr>
                <w:rFonts w:ascii="Trebuchet MS" w:hAnsi="Trebuchet MS"/>
                <w:i/>
                <w:iCs/>
              </w:rPr>
            </w:pPr>
          </w:p>
        </w:tc>
        <w:tc>
          <w:tcPr>
            <w:tcW w:w="1092" w:type="dxa"/>
            <w:tcBorders>
              <w:top w:val="single" w:sz="4" w:space="0" w:color="auto"/>
              <w:left w:val="single" w:sz="4" w:space="0" w:color="auto"/>
              <w:bottom w:val="single" w:sz="4" w:space="0" w:color="auto"/>
              <w:right w:val="single" w:sz="4" w:space="0" w:color="auto"/>
            </w:tcBorders>
            <w:vAlign w:val="center"/>
          </w:tcPr>
          <w:p w14:paraId="64E952DF"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661D1EBC" w14:textId="77777777" w:rsidR="00003BB4" w:rsidRPr="0001799C" w:rsidRDefault="00003BB4" w:rsidP="007B6CB8">
            <w:pPr>
              <w:spacing w:before="80" w:after="80" w:line="256" w:lineRule="auto"/>
              <w:rPr>
                <w:rFonts w:ascii="Trebuchet MS" w:hAnsi="Trebuchet MS"/>
                <w:i/>
                <w:iCs/>
              </w:rPr>
            </w:pPr>
          </w:p>
        </w:tc>
      </w:tr>
      <w:tr w:rsidR="00003BB4" w:rsidRPr="0001799C" w14:paraId="240634FE"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tcPr>
          <w:p w14:paraId="1F91D8DC" w14:textId="77777777" w:rsidR="00003BB4" w:rsidRPr="0001799C" w:rsidRDefault="00003BB4" w:rsidP="007B6CB8">
            <w:pPr>
              <w:spacing w:before="80" w:after="80" w:line="256" w:lineRule="auto"/>
              <w:rPr>
                <w:rFonts w:ascii="Trebuchet MS" w:hAnsi="Trebuchet MS"/>
                <w:i/>
                <w:iCs/>
              </w:rPr>
            </w:pPr>
          </w:p>
        </w:tc>
        <w:tc>
          <w:tcPr>
            <w:tcW w:w="1092" w:type="dxa"/>
            <w:tcBorders>
              <w:top w:val="single" w:sz="4" w:space="0" w:color="auto"/>
              <w:left w:val="single" w:sz="4" w:space="0" w:color="auto"/>
              <w:bottom w:val="single" w:sz="4" w:space="0" w:color="auto"/>
              <w:right w:val="single" w:sz="4" w:space="0" w:color="auto"/>
            </w:tcBorders>
            <w:vAlign w:val="center"/>
          </w:tcPr>
          <w:p w14:paraId="393940D8"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64797EE6" w14:textId="77777777" w:rsidR="00003BB4" w:rsidRPr="0001799C" w:rsidRDefault="00003BB4" w:rsidP="007B6CB8">
            <w:pPr>
              <w:spacing w:before="80" w:after="80" w:line="256" w:lineRule="auto"/>
              <w:rPr>
                <w:rFonts w:ascii="Trebuchet MS" w:hAnsi="Trebuchet MS"/>
                <w:i/>
                <w:iCs/>
              </w:rPr>
            </w:pPr>
          </w:p>
        </w:tc>
      </w:tr>
      <w:tr w:rsidR="00003BB4" w:rsidRPr="0001799C" w14:paraId="4E0359E8"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hideMark/>
          </w:tcPr>
          <w:p w14:paraId="1D2BBC48" w14:textId="77777777" w:rsidR="00003BB4" w:rsidRPr="0001799C" w:rsidRDefault="00003BB4" w:rsidP="007B6CB8">
            <w:pPr>
              <w:spacing w:before="80" w:after="80" w:line="256" w:lineRule="auto"/>
              <w:rPr>
                <w:rFonts w:ascii="Trebuchet MS" w:hAnsi="Trebuchet MS"/>
                <w:i/>
                <w:iCs/>
              </w:rPr>
            </w:pPr>
          </w:p>
        </w:tc>
        <w:tc>
          <w:tcPr>
            <w:tcW w:w="1092" w:type="dxa"/>
            <w:tcBorders>
              <w:top w:val="single" w:sz="4" w:space="0" w:color="auto"/>
              <w:left w:val="single" w:sz="4" w:space="0" w:color="auto"/>
              <w:bottom w:val="single" w:sz="4" w:space="0" w:color="auto"/>
              <w:right w:val="single" w:sz="4" w:space="0" w:color="auto"/>
            </w:tcBorders>
            <w:vAlign w:val="center"/>
          </w:tcPr>
          <w:p w14:paraId="31E2DEFD"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679158AA" w14:textId="77777777" w:rsidR="00003BB4" w:rsidRPr="0001799C" w:rsidRDefault="00003BB4" w:rsidP="007B6CB8">
            <w:pPr>
              <w:spacing w:before="80" w:after="80" w:line="256" w:lineRule="auto"/>
              <w:rPr>
                <w:rFonts w:ascii="Trebuchet MS" w:hAnsi="Trebuchet MS"/>
                <w:i/>
                <w:iCs/>
              </w:rPr>
            </w:pPr>
          </w:p>
        </w:tc>
      </w:tr>
      <w:tr w:rsidR="00003BB4" w:rsidRPr="0001799C" w14:paraId="2E104516"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hideMark/>
          </w:tcPr>
          <w:p w14:paraId="719D058D" w14:textId="77777777" w:rsidR="00003BB4" w:rsidRPr="0001799C" w:rsidRDefault="00003BB4" w:rsidP="007B6CB8">
            <w:pPr>
              <w:spacing w:before="80" w:after="80" w:line="256" w:lineRule="auto"/>
              <w:rPr>
                <w:rFonts w:ascii="Trebuchet MS" w:hAnsi="Trebuchet MS"/>
                <w:b/>
                <w:bCs/>
                <w:i/>
                <w:iCs/>
              </w:rPr>
            </w:pPr>
            <w:r w:rsidRPr="0001799C">
              <w:rPr>
                <w:rFonts w:ascii="Trebuchet MS" w:hAnsi="Trebuchet MS"/>
                <w:b/>
                <w:bCs/>
                <w:i/>
                <w:iCs/>
              </w:rPr>
              <w:t>Non-Mandatory</w:t>
            </w:r>
          </w:p>
        </w:tc>
        <w:tc>
          <w:tcPr>
            <w:tcW w:w="1092" w:type="dxa"/>
            <w:tcBorders>
              <w:top w:val="single" w:sz="4" w:space="0" w:color="auto"/>
              <w:left w:val="single" w:sz="4" w:space="0" w:color="auto"/>
              <w:bottom w:val="single" w:sz="4" w:space="0" w:color="auto"/>
              <w:right w:val="single" w:sz="4" w:space="0" w:color="auto"/>
            </w:tcBorders>
            <w:vAlign w:val="center"/>
          </w:tcPr>
          <w:p w14:paraId="2FEADE1F"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60581451" w14:textId="77777777" w:rsidR="00003BB4" w:rsidRPr="0001799C" w:rsidRDefault="00003BB4" w:rsidP="007B6CB8">
            <w:pPr>
              <w:spacing w:before="80" w:after="80" w:line="256" w:lineRule="auto"/>
              <w:rPr>
                <w:rFonts w:ascii="Trebuchet MS" w:hAnsi="Trebuchet MS"/>
                <w:i/>
                <w:iCs/>
              </w:rPr>
            </w:pPr>
          </w:p>
        </w:tc>
      </w:tr>
      <w:tr w:rsidR="00003BB4" w:rsidRPr="0001799C" w14:paraId="4266DB1B"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tcPr>
          <w:p w14:paraId="413738C8" w14:textId="77777777" w:rsidR="00003BB4" w:rsidRPr="0001799C" w:rsidRDefault="00003BB4" w:rsidP="007B6CB8">
            <w:pPr>
              <w:spacing w:before="80" w:after="80" w:line="256" w:lineRule="auto"/>
              <w:rPr>
                <w:rFonts w:ascii="Trebuchet MS" w:hAnsi="Trebuchet MS"/>
                <w:i/>
                <w:iCs/>
              </w:rPr>
            </w:pPr>
          </w:p>
        </w:tc>
        <w:tc>
          <w:tcPr>
            <w:tcW w:w="1092" w:type="dxa"/>
            <w:tcBorders>
              <w:top w:val="single" w:sz="4" w:space="0" w:color="auto"/>
              <w:left w:val="single" w:sz="4" w:space="0" w:color="auto"/>
              <w:bottom w:val="single" w:sz="4" w:space="0" w:color="auto"/>
              <w:right w:val="single" w:sz="4" w:space="0" w:color="auto"/>
            </w:tcBorders>
            <w:vAlign w:val="center"/>
          </w:tcPr>
          <w:p w14:paraId="7E8A17AF"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12BB9C46" w14:textId="77777777" w:rsidR="00003BB4" w:rsidRPr="0001799C" w:rsidRDefault="00003BB4" w:rsidP="007B6CB8">
            <w:pPr>
              <w:spacing w:before="80" w:after="80" w:line="256" w:lineRule="auto"/>
              <w:rPr>
                <w:rFonts w:ascii="Trebuchet MS" w:hAnsi="Trebuchet MS"/>
                <w:i/>
                <w:iCs/>
              </w:rPr>
            </w:pPr>
          </w:p>
        </w:tc>
      </w:tr>
      <w:tr w:rsidR="00003BB4" w:rsidRPr="0001799C" w14:paraId="1333DBCC"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tcPr>
          <w:p w14:paraId="7EF0850E" w14:textId="77777777" w:rsidR="00003BB4" w:rsidRPr="0001799C" w:rsidRDefault="00003BB4" w:rsidP="007B6CB8">
            <w:pPr>
              <w:spacing w:before="80" w:after="80" w:line="256" w:lineRule="auto"/>
              <w:rPr>
                <w:rFonts w:ascii="Trebuchet MS" w:hAnsi="Trebuchet MS"/>
                <w:i/>
                <w:iCs/>
              </w:rPr>
            </w:pPr>
            <w:r w:rsidRPr="0001799C">
              <w:rPr>
                <w:rFonts w:ascii="Trebuchet MS" w:hAnsi="Trebuchet MS"/>
                <w:i/>
                <w:iCs/>
              </w:rPr>
              <w:t>Evidence of Registration/Approval/Authorization within the required Regulation Act (Banking Services Act, Financial Institution Act, Building Society Act and/or by the Financial Services Commission Act).</w:t>
            </w:r>
          </w:p>
          <w:p w14:paraId="6C2D59A7" w14:textId="77777777" w:rsidR="00003BB4" w:rsidRPr="0001799C" w:rsidRDefault="00003BB4" w:rsidP="007B6CB8">
            <w:pPr>
              <w:spacing w:before="80" w:after="80" w:line="256" w:lineRule="auto"/>
              <w:rPr>
                <w:rFonts w:ascii="Trebuchet MS" w:hAnsi="Trebuchet MS"/>
                <w:i/>
                <w:iCs/>
              </w:rPr>
            </w:pPr>
          </w:p>
        </w:tc>
        <w:tc>
          <w:tcPr>
            <w:tcW w:w="1092" w:type="dxa"/>
            <w:tcBorders>
              <w:top w:val="single" w:sz="4" w:space="0" w:color="auto"/>
              <w:left w:val="single" w:sz="4" w:space="0" w:color="auto"/>
              <w:bottom w:val="single" w:sz="4" w:space="0" w:color="auto"/>
              <w:right w:val="single" w:sz="4" w:space="0" w:color="auto"/>
            </w:tcBorders>
            <w:vAlign w:val="center"/>
          </w:tcPr>
          <w:p w14:paraId="22D54758"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6B1EAF31" w14:textId="77777777" w:rsidR="00003BB4" w:rsidRPr="0001799C" w:rsidRDefault="00003BB4" w:rsidP="007B6CB8">
            <w:pPr>
              <w:spacing w:before="80" w:after="80" w:line="256" w:lineRule="auto"/>
              <w:rPr>
                <w:rFonts w:ascii="Trebuchet MS" w:hAnsi="Trebuchet MS"/>
                <w:i/>
                <w:iCs/>
              </w:rPr>
            </w:pPr>
          </w:p>
        </w:tc>
      </w:tr>
      <w:tr w:rsidR="00003BB4" w:rsidRPr="0001799C" w14:paraId="6859C99B" w14:textId="77777777" w:rsidTr="00CE27F2">
        <w:trPr>
          <w:trHeight w:val="204"/>
        </w:trPr>
        <w:tc>
          <w:tcPr>
            <w:tcW w:w="6463" w:type="dxa"/>
            <w:tcBorders>
              <w:top w:val="single" w:sz="4" w:space="0" w:color="auto"/>
              <w:left w:val="single" w:sz="4" w:space="0" w:color="auto"/>
              <w:bottom w:val="single" w:sz="4" w:space="0" w:color="auto"/>
              <w:right w:val="single" w:sz="4" w:space="0" w:color="auto"/>
            </w:tcBorders>
            <w:vAlign w:val="center"/>
          </w:tcPr>
          <w:p w14:paraId="4783D14A" w14:textId="77777777" w:rsidR="00003BB4" w:rsidRPr="0001799C" w:rsidRDefault="00003BB4" w:rsidP="007B6CB8">
            <w:pPr>
              <w:spacing w:before="80" w:after="80" w:line="256" w:lineRule="auto"/>
              <w:rPr>
                <w:rFonts w:ascii="Trebuchet MS" w:hAnsi="Trebuchet MS"/>
                <w:i/>
                <w:iCs/>
              </w:rPr>
            </w:pPr>
            <w:r w:rsidRPr="0001799C">
              <w:rPr>
                <w:rFonts w:ascii="Trebuchet MS" w:hAnsi="Trebuchet MS"/>
                <w:i/>
                <w:iCs/>
              </w:rPr>
              <w:t>Valid Copy of Certificate of Registration/ Incorporation</w:t>
            </w:r>
          </w:p>
        </w:tc>
        <w:tc>
          <w:tcPr>
            <w:tcW w:w="1092" w:type="dxa"/>
            <w:tcBorders>
              <w:top w:val="single" w:sz="4" w:space="0" w:color="auto"/>
              <w:left w:val="single" w:sz="4" w:space="0" w:color="auto"/>
              <w:bottom w:val="single" w:sz="4" w:space="0" w:color="auto"/>
              <w:right w:val="single" w:sz="4" w:space="0" w:color="auto"/>
            </w:tcBorders>
            <w:vAlign w:val="center"/>
          </w:tcPr>
          <w:p w14:paraId="2700D5DB" w14:textId="77777777" w:rsidR="00003BB4" w:rsidRPr="0001799C" w:rsidRDefault="00003BB4" w:rsidP="007B6CB8">
            <w:pPr>
              <w:spacing w:before="80" w:after="80" w:line="256" w:lineRule="auto"/>
              <w:rPr>
                <w:rFonts w:ascii="Trebuchet MS" w:hAnsi="Trebuchet MS"/>
                <w:i/>
                <w:iCs/>
              </w:rPr>
            </w:pPr>
          </w:p>
        </w:tc>
        <w:tc>
          <w:tcPr>
            <w:tcW w:w="1080" w:type="dxa"/>
            <w:tcBorders>
              <w:top w:val="single" w:sz="4" w:space="0" w:color="auto"/>
              <w:left w:val="single" w:sz="4" w:space="0" w:color="auto"/>
              <w:bottom w:val="single" w:sz="4" w:space="0" w:color="auto"/>
              <w:right w:val="single" w:sz="4" w:space="0" w:color="auto"/>
            </w:tcBorders>
          </w:tcPr>
          <w:p w14:paraId="66190175" w14:textId="77777777" w:rsidR="00003BB4" w:rsidRPr="0001799C" w:rsidRDefault="00003BB4" w:rsidP="007B6CB8">
            <w:pPr>
              <w:spacing w:before="80" w:after="80" w:line="256" w:lineRule="auto"/>
              <w:rPr>
                <w:rFonts w:ascii="Trebuchet MS" w:hAnsi="Trebuchet MS"/>
                <w:i/>
                <w:iCs/>
              </w:rPr>
            </w:pPr>
          </w:p>
        </w:tc>
      </w:tr>
    </w:tbl>
    <w:bookmarkEnd w:id="6"/>
    <w:p w14:paraId="579832EC" w14:textId="77777777" w:rsidR="00003BB4" w:rsidRPr="0001799C" w:rsidRDefault="00003BB4" w:rsidP="00003BB4">
      <w:pPr>
        <w:ind w:hanging="142"/>
        <w:rPr>
          <w:rFonts w:ascii="Garamond" w:hAnsi="Garamond"/>
          <w:b/>
        </w:rPr>
      </w:pPr>
      <w:r w:rsidRPr="0001799C">
        <w:rPr>
          <w:rFonts w:ascii="Garamond" w:hAnsi="Garamond"/>
          <w:b/>
        </w:rPr>
        <w:t xml:space="preserve">     </w:t>
      </w:r>
    </w:p>
    <w:p w14:paraId="04E66BFE" w14:textId="77777777" w:rsidR="00003BB4" w:rsidRPr="0001799C" w:rsidRDefault="00003BB4" w:rsidP="00003BB4">
      <w:pPr>
        <w:ind w:hanging="142"/>
        <w:rPr>
          <w:rFonts w:ascii="Garamond" w:hAnsi="Garamond"/>
          <w:b/>
        </w:rPr>
      </w:pPr>
    </w:p>
    <w:p w14:paraId="16C9A41A" w14:textId="77777777" w:rsidR="00003BB4" w:rsidRPr="0001799C" w:rsidRDefault="00003BB4" w:rsidP="00003BB4">
      <w:pPr>
        <w:ind w:hanging="142"/>
        <w:rPr>
          <w:rFonts w:ascii="Garamond" w:hAnsi="Garamond"/>
          <w:b/>
        </w:rPr>
      </w:pPr>
    </w:p>
    <w:p w14:paraId="50A92F18" w14:textId="77777777" w:rsidR="00003BB4" w:rsidRDefault="00003BB4" w:rsidP="00003BB4">
      <w:pPr>
        <w:ind w:hanging="142"/>
        <w:rPr>
          <w:rFonts w:ascii="Garamond" w:hAnsi="Garamond"/>
          <w:b/>
        </w:rPr>
      </w:pPr>
    </w:p>
    <w:p w14:paraId="058087A9" w14:textId="77777777" w:rsidR="0001799C" w:rsidRDefault="0001799C" w:rsidP="00003BB4">
      <w:pPr>
        <w:ind w:hanging="142"/>
        <w:rPr>
          <w:rFonts w:ascii="Garamond" w:hAnsi="Garamond"/>
          <w:b/>
        </w:rPr>
      </w:pPr>
    </w:p>
    <w:p w14:paraId="2EE10D00" w14:textId="77777777" w:rsidR="00003BB4" w:rsidRPr="0001799C" w:rsidRDefault="00003BB4" w:rsidP="00003BB4">
      <w:pPr>
        <w:ind w:hanging="142"/>
        <w:rPr>
          <w:rFonts w:ascii="Garamond" w:hAnsi="Garamond"/>
          <w:b/>
        </w:rPr>
      </w:pPr>
      <w:r w:rsidRPr="0001799C">
        <w:rPr>
          <w:rFonts w:ascii="Garamond" w:hAnsi="Garamond"/>
          <w:b/>
        </w:rPr>
        <w:t xml:space="preserve">The </w:t>
      </w:r>
      <w:r w:rsidR="0001799C">
        <w:rPr>
          <w:rFonts w:ascii="Garamond" w:hAnsi="Garamond"/>
          <w:b/>
        </w:rPr>
        <w:t>did/proposal</w:t>
      </w:r>
      <w:r w:rsidRPr="0001799C">
        <w:rPr>
          <w:rFonts w:ascii="Garamond" w:hAnsi="Garamond"/>
          <w:b/>
        </w:rPr>
        <w:t xml:space="preserve"> submission will not be rejected for the absence of non-mandatory documents but the</w:t>
      </w:r>
      <w:r w:rsidR="0001799C">
        <w:rPr>
          <w:rFonts w:ascii="Garamond" w:hAnsi="Garamond"/>
          <w:b/>
        </w:rPr>
        <w:t xml:space="preserve"> </w:t>
      </w:r>
      <w:r w:rsidRPr="0001799C">
        <w:rPr>
          <w:rFonts w:ascii="Garamond" w:hAnsi="Garamond"/>
          <w:b/>
        </w:rPr>
        <w:t>procuring entity reserves the right to request same following the tender opening exercise</w:t>
      </w:r>
      <w:r w:rsidR="0001799C">
        <w:rPr>
          <w:rFonts w:ascii="Garamond" w:hAnsi="Garamond"/>
          <w:b/>
        </w:rPr>
        <w:t>/receipt of proposal</w:t>
      </w:r>
      <w:r w:rsidRPr="0001799C">
        <w:rPr>
          <w:rFonts w:ascii="Garamond" w:hAnsi="Garamond"/>
          <w:b/>
        </w:rPr>
        <w:t>.</w:t>
      </w:r>
    </w:p>
    <w:p w14:paraId="0ABC9218" w14:textId="77777777" w:rsidR="00003BB4" w:rsidRPr="0001799C" w:rsidRDefault="00003BB4" w:rsidP="00003BB4">
      <w:pPr>
        <w:ind w:left="426" w:hanging="142"/>
        <w:contextualSpacing/>
        <w:rPr>
          <w:rFonts w:ascii="Garamond" w:hAnsi="Garamond"/>
          <w:b/>
        </w:rPr>
      </w:pPr>
    </w:p>
    <w:p w14:paraId="7F3D5511" w14:textId="6C74D5ED" w:rsidR="00003BB4" w:rsidRPr="0001799C" w:rsidRDefault="00003BB4" w:rsidP="0001799C">
      <w:pPr>
        <w:ind w:left="426" w:hanging="142"/>
        <w:contextualSpacing/>
        <w:jc w:val="center"/>
        <w:rPr>
          <w:rFonts w:ascii="Garamond" w:hAnsi="Garamond"/>
          <w:b/>
        </w:rPr>
      </w:pPr>
      <w:r w:rsidRPr="0001799C">
        <w:rPr>
          <w:rFonts w:ascii="Garamond" w:hAnsi="Garamond"/>
          <w:b/>
        </w:rPr>
        <w:t xml:space="preserve">Section 2. TECHNICAL CRITERIA – </w:t>
      </w:r>
    </w:p>
    <w:p w14:paraId="6EF56FC6" w14:textId="36B22CFE" w:rsidR="00003BB4" w:rsidRPr="0001799C" w:rsidRDefault="00003BB4" w:rsidP="00003BB4">
      <w:pPr>
        <w:ind w:left="426" w:hanging="142"/>
        <w:contextualSpacing/>
        <w:rPr>
          <w:rFonts w:ascii="Garamond" w:hAnsi="Garamond"/>
          <w:b/>
        </w:rPr>
      </w:pPr>
      <w:r w:rsidRPr="0001799C">
        <w:rPr>
          <w:rFonts w:ascii="Garamond" w:hAnsi="Garamond"/>
          <w:b/>
        </w:rPr>
        <w:t>Bidder must score a minimum of</w:t>
      </w:r>
      <w:r w:rsidR="00CA5208">
        <w:rPr>
          <w:rFonts w:ascii="Garamond" w:hAnsi="Garamond"/>
          <w:b/>
        </w:rPr>
        <w:t xml:space="preserve">    </w:t>
      </w:r>
      <w:r w:rsidRPr="0001799C">
        <w:rPr>
          <w:rFonts w:ascii="Garamond" w:hAnsi="Garamond"/>
          <w:b/>
        </w:rPr>
        <w:t>points to be considered for Financial Evaluation</w:t>
      </w:r>
    </w:p>
    <w:tbl>
      <w:tblPr>
        <w:tblStyle w:val="TableGrid"/>
        <w:tblW w:w="8815" w:type="dxa"/>
        <w:tblLook w:val="04A0" w:firstRow="1" w:lastRow="0" w:firstColumn="1" w:lastColumn="0" w:noHBand="0" w:noVBand="1"/>
      </w:tblPr>
      <w:tblGrid>
        <w:gridCol w:w="418"/>
        <w:gridCol w:w="6417"/>
        <w:gridCol w:w="990"/>
        <w:gridCol w:w="990"/>
      </w:tblGrid>
      <w:tr w:rsidR="00003BB4" w:rsidRPr="0001799C" w14:paraId="628EB81F" w14:textId="77777777" w:rsidTr="0001799C">
        <w:tc>
          <w:tcPr>
            <w:tcW w:w="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8CDEFD8" w14:textId="77777777" w:rsidR="00003BB4" w:rsidRPr="0001799C" w:rsidRDefault="00003BB4" w:rsidP="007B6CB8">
            <w:pPr>
              <w:spacing w:before="120" w:after="120" w:line="25" w:lineRule="atLeast"/>
              <w:jc w:val="center"/>
              <w:rPr>
                <w:rFonts w:ascii="Garamond" w:hAnsi="Garamond"/>
                <w:b/>
              </w:rPr>
            </w:pPr>
          </w:p>
        </w:tc>
        <w:tc>
          <w:tcPr>
            <w:tcW w:w="6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77277A" w14:textId="77777777" w:rsidR="00003BB4" w:rsidRPr="0001799C" w:rsidRDefault="00003BB4" w:rsidP="007B6CB8">
            <w:pPr>
              <w:spacing w:before="120" w:after="120" w:line="25" w:lineRule="atLeast"/>
              <w:jc w:val="center"/>
              <w:rPr>
                <w:rFonts w:ascii="Garamond" w:hAnsi="Garamond"/>
                <w:b/>
              </w:rPr>
            </w:pPr>
            <w:r w:rsidRPr="0001799C">
              <w:rPr>
                <w:rFonts w:ascii="Garamond" w:hAnsi="Garamond"/>
                <w:b/>
              </w:rPr>
              <w:t>Technical Criteria</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93276BF" w14:textId="77777777" w:rsidR="00003BB4" w:rsidRPr="0001799C" w:rsidRDefault="00003BB4" w:rsidP="007B6CB8">
            <w:pPr>
              <w:spacing w:before="120" w:after="120" w:line="25" w:lineRule="atLeast"/>
              <w:jc w:val="center"/>
              <w:rPr>
                <w:rFonts w:ascii="Garamond" w:hAnsi="Garamond"/>
                <w:b/>
              </w:rPr>
            </w:pPr>
            <w:r w:rsidRPr="0001799C">
              <w:rPr>
                <w:rFonts w:ascii="Garamond" w:hAnsi="Garamond"/>
                <w:b/>
              </w:rPr>
              <w:t>Points</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00247F1" w14:textId="77777777" w:rsidR="00003BB4" w:rsidRPr="0001799C" w:rsidRDefault="00003BB4" w:rsidP="007B6CB8">
            <w:pPr>
              <w:spacing w:before="120" w:after="120" w:line="25" w:lineRule="atLeast"/>
              <w:jc w:val="center"/>
              <w:rPr>
                <w:rFonts w:ascii="Garamond" w:hAnsi="Garamond"/>
                <w:b/>
              </w:rPr>
            </w:pPr>
            <w:r w:rsidRPr="0001799C">
              <w:rPr>
                <w:rFonts w:ascii="Garamond" w:hAnsi="Garamond"/>
                <w:b/>
              </w:rPr>
              <w:t>Actual Score</w:t>
            </w:r>
          </w:p>
        </w:tc>
      </w:tr>
      <w:tr w:rsidR="00003BB4" w:rsidRPr="0001799C" w14:paraId="37858D8D" w14:textId="77777777" w:rsidTr="0001799C">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183A79B8" w14:textId="77777777" w:rsidR="00003BB4" w:rsidRPr="0001799C" w:rsidRDefault="00003BB4" w:rsidP="007B6CB8">
            <w:pPr>
              <w:spacing w:before="120" w:line="25" w:lineRule="atLeast"/>
              <w:contextualSpacing/>
              <w:jc w:val="center"/>
              <w:rPr>
                <w:rFonts w:ascii="Garamond" w:hAnsi="Garamond"/>
                <w:b/>
              </w:rPr>
            </w:pPr>
            <w:r w:rsidRPr="0001799C">
              <w:rPr>
                <w:rFonts w:ascii="Garamond" w:hAnsi="Garamond"/>
                <w:b/>
              </w:rPr>
              <w:t>A,</w:t>
            </w:r>
          </w:p>
        </w:tc>
        <w:tc>
          <w:tcPr>
            <w:tcW w:w="6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65C565F" w14:textId="77777777" w:rsidR="00003BB4" w:rsidRPr="0001799C" w:rsidRDefault="00003BB4" w:rsidP="007B6CB8">
            <w:pPr>
              <w:pStyle w:val="TableParagraph"/>
              <w:spacing w:before="120" w:after="120" w:line="25" w:lineRule="atLeast"/>
              <w:ind w:right="-32"/>
              <w:jc w:val="center"/>
              <w:rPr>
                <w:b/>
                <w:bCs/>
                <w:color w:val="002060"/>
                <w:u w:val="single"/>
              </w:rPr>
            </w:pPr>
            <w:r w:rsidRPr="0001799C">
              <w:rPr>
                <w:rFonts w:cs="Arial"/>
                <w:b/>
                <w:bCs/>
                <w:color w:val="002060"/>
                <w:u w:val="single"/>
              </w:rPr>
              <w:t>Adequacy of the proposed methodology and work plan in responding to the Terms of Reference</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F6A3BC6" w14:textId="727B7B80" w:rsidR="00003BB4" w:rsidRPr="0001799C" w:rsidRDefault="00003BB4" w:rsidP="007B6CB8">
            <w:pPr>
              <w:spacing w:before="120" w:after="120" w:line="25" w:lineRule="atLeast"/>
              <w:jc w:val="center"/>
              <w:rPr>
                <w:rFonts w:ascii="Garamond" w:hAnsi="Garamond"/>
                <w:b/>
                <w:color w:val="002060"/>
              </w:rPr>
            </w:pPr>
          </w:p>
        </w:tc>
        <w:tc>
          <w:tcPr>
            <w:tcW w:w="990" w:type="dxa"/>
            <w:tcBorders>
              <w:top w:val="single" w:sz="4" w:space="0" w:color="auto"/>
              <w:left w:val="single" w:sz="4" w:space="0" w:color="auto"/>
              <w:bottom w:val="single" w:sz="4" w:space="0" w:color="auto"/>
              <w:right w:val="single" w:sz="4" w:space="0" w:color="auto"/>
            </w:tcBorders>
            <w:vAlign w:val="center"/>
          </w:tcPr>
          <w:p w14:paraId="5983FCC9" w14:textId="77777777" w:rsidR="00003BB4" w:rsidRPr="0001799C" w:rsidRDefault="00003BB4" w:rsidP="007B6CB8">
            <w:pPr>
              <w:spacing w:before="120" w:after="120" w:line="25" w:lineRule="atLeast"/>
              <w:rPr>
                <w:rFonts w:ascii="Garamond" w:hAnsi="Garamond"/>
                <w:b/>
              </w:rPr>
            </w:pPr>
          </w:p>
        </w:tc>
      </w:tr>
      <w:tr w:rsidR="00003BB4" w:rsidRPr="0001799C" w14:paraId="2F82D3A6" w14:textId="77777777" w:rsidTr="0001799C">
        <w:tc>
          <w:tcPr>
            <w:tcW w:w="0" w:type="auto"/>
            <w:vMerge/>
            <w:tcBorders>
              <w:top w:val="single" w:sz="4" w:space="0" w:color="auto"/>
              <w:left w:val="single" w:sz="4" w:space="0" w:color="auto"/>
              <w:bottom w:val="single" w:sz="4" w:space="0" w:color="auto"/>
              <w:right w:val="single" w:sz="4" w:space="0" w:color="auto"/>
            </w:tcBorders>
            <w:vAlign w:val="center"/>
            <w:hideMark/>
          </w:tcPr>
          <w:p w14:paraId="19942E98"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hideMark/>
          </w:tcPr>
          <w:p w14:paraId="64CC44EC" w14:textId="77777777" w:rsidR="00003BB4" w:rsidRPr="0001799C" w:rsidRDefault="00003BB4" w:rsidP="007B6CB8">
            <w:pPr>
              <w:pStyle w:val="TableParagraph"/>
              <w:spacing w:before="120" w:after="120" w:line="25" w:lineRule="atLeast"/>
              <w:ind w:right="-32"/>
              <w:jc w:val="both"/>
              <w:rPr>
                <w:b/>
                <w:bCs/>
                <w:u w:val="single"/>
              </w:rPr>
            </w:pPr>
            <w:r w:rsidRPr="0001799C">
              <w:rPr>
                <w:b/>
                <w:bCs/>
                <w:u w:val="single"/>
              </w:rPr>
              <w:t>Technical Approach and Methodology</w:t>
            </w:r>
          </w:p>
          <w:p w14:paraId="0B7D0B6C" w14:textId="77777777" w:rsidR="00003BB4" w:rsidRPr="0001799C" w:rsidRDefault="00003BB4" w:rsidP="00003BB4">
            <w:pPr>
              <w:pStyle w:val="ListParagraph"/>
              <w:numPr>
                <w:ilvl w:val="1"/>
                <w:numId w:val="14"/>
              </w:numPr>
              <w:spacing w:before="120" w:after="120" w:line="25" w:lineRule="atLeast"/>
              <w:ind w:left="464" w:hanging="283"/>
              <w:rPr>
                <w:rFonts w:ascii="Garamond" w:hAnsi="Garamond"/>
                <w:b/>
              </w:rPr>
            </w:pPr>
            <w:r w:rsidRPr="0001799C">
              <w:t xml:space="preserve">Consultants are expected to explain their understanding of the assignment and its objectives, the issues and their importance </w:t>
            </w:r>
            <w:r w:rsidRPr="0001799C">
              <w:lastRenderedPageBreak/>
              <w:t>and propose a technical approach that would be used to address them. Further, the consultants should propose a methodology that would be adopted and demonstrate its compatibility with the proposed technical approach.</w:t>
            </w:r>
          </w:p>
        </w:tc>
        <w:tc>
          <w:tcPr>
            <w:tcW w:w="990" w:type="dxa"/>
            <w:tcBorders>
              <w:top w:val="single" w:sz="4" w:space="0" w:color="auto"/>
              <w:left w:val="single" w:sz="4" w:space="0" w:color="auto"/>
              <w:bottom w:val="single" w:sz="4" w:space="0" w:color="auto"/>
              <w:right w:val="single" w:sz="4" w:space="0" w:color="auto"/>
            </w:tcBorders>
            <w:vAlign w:val="center"/>
            <w:hideMark/>
          </w:tcPr>
          <w:p w14:paraId="572BE11C" w14:textId="6FAD74EC" w:rsidR="00003BB4" w:rsidRPr="0001799C" w:rsidRDefault="00003BB4" w:rsidP="007B6CB8">
            <w:pPr>
              <w:spacing w:before="120" w:after="120" w:line="25" w:lineRule="atLeast"/>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4967D5D3" w14:textId="77777777" w:rsidR="00003BB4" w:rsidRPr="0001799C" w:rsidRDefault="00003BB4" w:rsidP="007B6CB8">
            <w:pPr>
              <w:spacing w:before="120" w:after="120" w:line="25" w:lineRule="atLeast"/>
              <w:rPr>
                <w:rFonts w:ascii="Garamond" w:hAnsi="Garamond"/>
                <w:b/>
              </w:rPr>
            </w:pPr>
          </w:p>
        </w:tc>
      </w:tr>
      <w:tr w:rsidR="005C3944" w:rsidRPr="0001799C" w14:paraId="06741982" w14:textId="77777777" w:rsidTr="00B04FE8">
        <w:trPr>
          <w:trHeight w:val="22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E5288" w14:textId="77777777" w:rsidR="005C3944" w:rsidRPr="0001799C" w:rsidRDefault="005C394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hideMark/>
          </w:tcPr>
          <w:p w14:paraId="5FB11355" w14:textId="44CBE71F" w:rsidR="005C3944" w:rsidRPr="0001799C" w:rsidRDefault="005C3944" w:rsidP="007B6CB8">
            <w:pPr>
              <w:pStyle w:val="TableParagraph"/>
              <w:tabs>
                <w:tab w:val="left" w:pos="605"/>
              </w:tabs>
              <w:spacing w:before="120" w:after="120" w:line="25" w:lineRule="atLeast"/>
              <w:rPr>
                <w:b/>
                <w:bCs/>
                <w:u w:val="single"/>
              </w:rPr>
            </w:pPr>
            <w:r>
              <w:rPr>
                <w:b/>
                <w:bCs/>
                <w:u w:val="single"/>
              </w:rPr>
              <w:t>Proposal</w:t>
            </w:r>
          </w:p>
          <w:p w14:paraId="7C2E4754" w14:textId="77777777" w:rsidR="005C3944" w:rsidRPr="00CA5208" w:rsidRDefault="005C3944" w:rsidP="005C3944">
            <w:pPr>
              <w:pStyle w:val="ListParagraph"/>
              <w:numPr>
                <w:ilvl w:val="1"/>
                <w:numId w:val="14"/>
              </w:numPr>
              <w:spacing w:before="120" w:after="120" w:line="25" w:lineRule="atLeast"/>
              <w:ind w:left="464" w:hanging="283"/>
              <w:rPr>
                <w:rFonts w:ascii="Garamond" w:hAnsi="Garamond"/>
                <w:b/>
              </w:rPr>
            </w:pPr>
            <w:r w:rsidRPr="0001799C">
              <w:t>The consultants should propose the main activities of the assignment, content and duration, phasing and interrelations, milestones and implementation plans. The</w:t>
            </w:r>
            <w:r>
              <w:t xml:space="preserve"> proposal/</w:t>
            </w:r>
            <w:r w:rsidRPr="0001799C">
              <w:t xml:space="preserve"> work plan should be consistent with the proposed technical approach and methodology to demonstrate that the consultant fully understands the requirements of the TOR.</w:t>
            </w:r>
          </w:p>
          <w:p w14:paraId="4896972A" w14:textId="77777777" w:rsidR="00CA5208" w:rsidRPr="00551F77" w:rsidRDefault="00CA5208" w:rsidP="00551F77">
            <w:pPr>
              <w:spacing w:before="120" w:after="120" w:line="25" w:lineRule="atLeast"/>
              <w:rPr>
                <w:rFonts w:ascii="Garamond" w:hAnsi="Garamond"/>
                <w:b/>
              </w:rPr>
            </w:pPr>
          </w:p>
          <w:p w14:paraId="273F7B3F" w14:textId="45A02DAE" w:rsidR="005C3944" w:rsidRPr="005C3944" w:rsidRDefault="005C3944" w:rsidP="005C3944">
            <w:pPr>
              <w:spacing w:before="120" w:after="120" w:line="25" w:lineRule="atLeast"/>
              <w:ind w:left="181"/>
              <w:rPr>
                <w:rFonts w:ascii="Garamond" w:hAnsi="Garamond"/>
                <w:b/>
              </w:rPr>
            </w:pPr>
          </w:p>
        </w:tc>
        <w:tc>
          <w:tcPr>
            <w:tcW w:w="990" w:type="dxa"/>
            <w:tcBorders>
              <w:top w:val="single" w:sz="4" w:space="0" w:color="auto"/>
              <w:left w:val="single" w:sz="4" w:space="0" w:color="auto"/>
              <w:right w:val="single" w:sz="4" w:space="0" w:color="auto"/>
            </w:tcBorders>
            <w:vAlign w:val="center"/>
          </w:tcPr>
          <w:p w14:paraId="4967F1C8" w14:textId="6C6B7A5E" w:rsidR="005C3944" w:rsidRPr="0001799C" w:rsidRDefault="005C3944" w:rsidP="007B6CB8">
            <w:pPr>
              <w:spacing w:before="120" w:after="120" w:line="25" w:lineRule="atLeast"/>
              <w:jc w:val="center"/>
              <w:rPr>
                <w:rFonts w:ascii="Garamond" w:hAnsi="Garamond"/>
                <w:b/>
              </w:rPr>
            </w:pPr>
          </w:p>
        </w:tc>
        <w:tc>
          <w:tcPr>
            <w:tcW w:w="990" w:type="dxa"/>
            <w:tcBorders>
              <w:top w:val="single" w:sz="4" w:space="0" w:color="auto"/>
              <w:left w:val="single" w:sz="4" w:space="0" w:color="auto"/>
              <w:right w:val="single" w:sz="4" w:space="0" w:color="auto"/>
            </w:tcBorders>
            <w:vAlign w:val="center"/>
          </w:tcPr>
          <w:p w14:paraId="33B373F4" w14:textId="77777777" w:rsidR="005C3944" w:rsidRPr="0001799C" w:rsidRDefault="005C3944" w:rsidP="007B6CB8">
            <w:pPr>
              <w:spacing w:before="120" w:after="120" w:line="25" w:lineRule="atLeast"/>
              <w:rPr>
                <w:rFonts w:ascii="Garamond" w:hAnsi="Garamond"/>
                <w:b/>
              </w:rPr>
            </w:pPr>
          </w:p>
        </w:tc>
      </w:tr>
      <w:tr w:rsidR="005C3944" w:rsidRPr="0001799C" w14:paraId="18D62393" w14:textId="77777777" w:rsidTr="00B04FE8">
        <w:trPr>
          <w:trHeight w:val="810"/>
        </w:trPr>
        <w:tc>
          <w:tcPr>
            <w:tcW w:w="0" w:type="auto"/>
            <w:vMerge/>
            <w:tcBorders>
              <w:top w:val="single" w:sz="4" w:space="0" w:color="auto"/>
              <w:left w:val="single" w:sz="4" w:space="0" w:color="auto"/>
              <w:bottom w:val="single" w:sz="4" w:space="0" w:color="auto"/>
              <w:right w:val="single" w:sz="4" w:space="0" w:color="auto"/>
            </w:tcBorders>
            <w:vAlign w:val="center"/>
          </w:tcPr>
          <w:p w14:paraId="706B7758" w14:textId="77777777" w:rsidR="005C3944" w:rsidRPr="0001799C" w:rsidRDefault="005C394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735DEE32" w14:textId="4BCFAFE7" w:rsidR="00551F77" w:rsidRPr="00551F77" w:rsidRDefault="00551F77" w:rsidP="00551F77">
            <w:pPr>
              <w:contextualSpacing/>
              <w:rPr>
                <w:rFonts w:ascii="Calibri" w:eastAsia="Calibri" w:hAnsi="Calibri" w:cs="Calibri"/>
                <w:b/>
                <w:bCs/>
                <w:u w:val="single"/>
              </w:rPr>
            </w:pPr>
            <w:r w:rsidRPr="00551F77">
              <w:rPr>
                <w:rFonts w:ascii="Calibri" w:eastAsia="Calibri" w:hAnsi="Calibri" w:cs="Calibri"/>
                <w:b/>
                <w:bCs/>
                <w:u w:val="single"/>
              </w:rPr>
              <w:t xml:space="preserve">Add Value </w:t>
            </w:r>
          </w:p>
          <w:p w14:paraId="65CE63E7" w14:textId="6F8F9BEE" w:rsidR="005C3944" w:rsidRDefault="005C3944" w:rsidP="005C3944">
            <w:pPr>
              <w:pStyle w:val="ListParagraph"/>
              <w:numPr>
                <w:ilvl w:val="1"/>
                <w:numId w:val="14"/>
              </w:numPr>
              <w:spacing w:before="120" w:after="120" w:line="25" w:lineRule="atLeast"/>
              <w:ind w:left="464" w:hanging="283"/>
              <w:rPr>
                <w:b/>
                <w:bCs/>
                <w:u w:val="single"/>
              </w:rPr>
            </w:pPr>
            <w:r>
              <w:t xml:space="preserve">Demonstration or illustration of where </w:t>
            </w:r>
            <w:r w:rsidR="00CA5208">
              <w:t>t</w:t>
            </w:r>
            <w:r>
              <w:t xml:space="preserve">he consultant </w:t>
            </w:r>
            <w:r w:rsidR="00CA5208">
              <w:t xml:space="preserve">has </w:t>
            </w:r>
            <w:r>
              <w:t xml:space="preserve"> </w:t>
            </w:r>
            <w:r w:rsidR="00CA5208">
              <w:t>made</w:t>
            </w:r>
            <w:r>
              <w:t xml:space="preserve"> further recommendations and suggestions that will add value to the TOR requirements that fulfils any area or sections within the TOR, over and beyond the basic requirements as they deem fit. </w:t>
            </w:r>
          </w:p>
        </w:tc>
        <w:tc>
          <w:tcPr>
            <w:tcW w:w="990" w:type="dxa"/>
            <w:tcBorders>
              <w:left w:val="single" w:sz="4" w:space="0" w:color="auto"/>
              <w:bottom w:val="single" w:sz="4" w:space="0" w:color="auto"/>
              <w:right w:val="single" w:sz="4" w:space="0" w:color="auto"/>
            </w:tcBorders>
            <w:vAlign w:val="center"/>
          </w:tcPr>
          <w:p w14:paraId="39DB755A" w14:textId="77777777" w:rsidR="005C3944" w:rsidRPr="0001799C" w:rsidRDefault="005C3944" w:rsidP="007B6CB8">
            <w:pPr>
              <w:spacing w:before="120" w:after="120" w:line="25" w:lineRule="atLeast"/>
              <w:jc w:val="center"/>
              <w:rPr>
                <w:rFonts w:ascii="Garamond" w:hAnsi="Garamond"/>
                <w:b/>
              </w:rPr>
            </w:pPr>
          </w:p>
        </w:tc>
        <w:tc>
          <w:tcPr>
            <w:tcW w:w="990" w:type="dxa"/>
            <w:tcBorders>
              <w:left w:val="single" w:sz="4" w:space="0" w:color="auto"/>
              <w:bottom w:val="single" w:sz="4" w:space="0" w:color="auto"/>
              <w:right w:val="single" w:sz="4" w:space="0" w:color="auto"/>
            </w:tcBorders>
            <w:vAlign w:val="center"/>
          </w:tcPr>
          <w:p w14:paraId="3331CEC5" w14:textId="77777777" w:rsidR="005C3944" w:rsidRPr="0001799C" w:rsidRDefault="005C3944" w:rsidP="007B6CB8">
            <w:pPr>
              <w:spacing w:before="120" w:after="120" w:line="25" w:lineRule="atLeast"/>
              <w:rPr>
                <w:rFonts w:ascii="Garamond" w:hAnsi="Garamond"/>
                <w:b/>
              </w:rPr>
            </w:pPr>
          </w:p>
        </w:tc>
      </w:tr>
      <w:tr w:rsidR="00003BB4" w:rsidRPr="0001799C" w14:paraId="14569BD6" w14:textId="77777777" w:rsidTr="0001799C">
        <w:tc>
          <w:tcPr>
            <w:tcW w:w="0" w:type="auto"/>
            <w:vMerge/>
            <w:tcBorders>
              <w:top w:val="single" w:sz="4" w:space="0" w:color="auto"/>
              <w:left w:val="single" w:sz="4" w:space="0" w:color="auto"/>
              <w:bottom w:val="single" w:sz="4" w:space="0" w:color="auto"/>
              <w:right w:val="single" w:sz="4" w:space="0" w:color="auto"/>
            </w:tcBorders>
            <w:vAlign w:val="center"/>
            <w:hideMark/>
          </w:tcPr>
          <w:p w14:paraId="2F0336BE"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hideMark/>
          </w:tcPr>
          <w:p w14:paraId="2957D870" w14:textId="77777777" w:rsidR="00003BB4" w:rsidRPr="0001799C" w:rsidRDefault="00003BB4" w:rsidP="007B6CB8">
            <w:pPr>
              <w:pStyle w:val="TableParagraph"/>
              <w:tabs>
                <w:tab w:val="left" w:pos="605"/>
              </w:tabs>
              <w:spacing w:before="120" w:after="120" w:line="25" w:lineRule="atLeast"/>
              <w:rPr>
                <w:b/>
                <w:bCs/>
                <w:u w:val="single"/>
              </w:rPr>
            </w:pPr>
            <w:r w:rsidRPr="0001799C">
              <w:rPr>
                <w:b/>
                <w:bCs/>
                <w:u w:val="single"/>
              </w:rPr>
              <w:t>Organization and Staffing</w:t>
            </w:r>
          </w:p>
          <w:p w14:paraId="2A170A1E" w14:textId="77777777" w:rsidR="00003BB4" w:rsidRPr="0001799C" w:rsidRDefault="00003BB4" w:rsidP="00003BB4">
            <w:pPr>
              <w:pStyle w:val="ListParagraph"/>
              <w:numPr>
                <w:ilvl w:val="1"/>
                <w:numId w:val="14"/>
              </w:numPr>
              <w:spacing w:before="120" w:after="120" w:line="25" w:lineRule="atLeast"/>
              <w:ind w:left="464" w:hanging="283"/>
              <w:rPr>
                <w:rFonts w:ascii="Garamond" w:hAnsi="Garamond"/>
                <w:b/>
              </w:rPr>
            </w:pPr>
            <w:r w:rsidRPr="0001799C">
              <w:t xml:space="preserve">Based on the financing solution proposed, the </w:t>
            </w:r>
            <w:r w:rsidR="00C17CAA" w:rsidRPr="0001799C">
              <w:t>consultants</w:t>
            </w:r>
            <w:r w:rsidRPr="0001799C">
              <w:t xml:space="preserve"> should propose the structure and composition of the team, including the roles and responsibilities of key experts along with the technical and support staff. An organizational chart should be provided to show the proposed work team based on the technical approach, methodology and work plan.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0EBFB09" w14:textId="72425312"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080A75D2" w14:textId="77777777" w:rsidR="00003BB4" w:rsidRPr="0001799C" w:rsidRDefault="00003BB4" w:rsidP="007B6CB8">
            <w:pPr>
              <w:spacing w:line="25" w:lineRule="atLeast"/>
              <w:rPr>
                <w:rFonts w:ascii="Garamond" w:hAnsi="Garamond"/>
                <w:b/>
              </w:rPr>
            </w:pPr>
          </w:p>
        </w:tc>
      </w:tr>
      <w:tr w:rsidR="00003BB4" w:rsidRPr="0001799C" w14:paraId="2473ED62" w14:textId="77777777" w:rsidTr="00DA6B43">
        <w:tc>
          <w:tcPr>
            <w:tcW w:w="418" w:type="dxa"/>
            <w:vMerge w:val="restart"/>
            <w:tcBorders>
              <w:top w:val="single" w:sz="4" w:space="0" w:color="auto"/>
              <w:left w:val="single" w:sz="4" w:space="0" w:color="auto"/>
              <w:bottom w:val="single" w:sz="4" w:space="0" w:color="auto"/>
              <w:right w:val="single" w:sz="4" w:space="0" w:color="auto"/>
            </w:tcBorders>
            <w:vAlign w:val="center"/>
          </w:tcPr>
          <w:p w14:paraId="59A50A1A" w14:textId="77777777" w:rsidR="00003BB4" w:rsidRPr="0001799C" w:rsidRDefault="00003BB4" w:rsidP="007B6CB8">
            <w:pPr>
              <w:spacing w:line="25" w:lineRule="atLeast"/>
              <w:jc w:val="center"/>
              <w:rPr>
                <w:rFonts w:ascii="Garamond" w:hAnsi="Garamond"/>
                <w:b/>
              </w:rPr>
            </w:pPr>
            <w:r w:rsidRPr="0001799C">
              <w:rPr>
                <w:rFonts w:ascii="Garamond" w:hAnsi="Garamond"/>
                <w:b/>
              </w:rPr>
              <w:t>B</w:t>
            </w:r>
          </w:p>
          <w:p w14:paraId="2B816B7A" w14:textId="77777777" w:rsidR="00003BB4" w:rsidRPr="0001799C" w:rsidRDefault="00003BB4" w:rsidP="007B6CB8">
            <w:pPr>
              <w:spacing w:before="120" w:line="25" w:lineRule="atLeast"/>
              <w:contextualSpacing/>
              <w:rPr>
                <w:rFonts w:ascii="Garamond" w:hAnsi="Garamond"/>
                <w:b/>
              </w:rPr>
            </w:pPr>
          </w:p>
        </w:tc>
        <w:tc>
          <w:tcPr>
            <w:tcW w:w="6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04ED9B" w14:textId="77777777" w:rsidR="00003BB4" w:rsidRPr="0001799C" w:rsidRDefault="00003BB4" w:rsidP="007B6CB8">
            <w:pPr>
              <w:pStyle w:val="BankNormal"/>
              <w:tabs>
                <w:tab w:val="right" w:pos="7218"/>
              </w:tabs>
              <w:spacing w:before="120" w:after="120" w:line="25" w:lineRule="atLeast"/>
              <w:jc w:val="center"/>
              <w:rPr>
                <w:rFonts w:ascii="Trebuchet MS" w:hAnsi="Trebuchet MS"/>
                <w:b/>
                <w:bCs/>
                <w:color w:val="002060"/>
                <w:sz w:val="22"/>
                <w:szCs w:val="22"/>
                <w:u w:val="single"/>
              </w:rPr>
            </w:pPr>
            <w:r w:rsidRPr="0001799C">
              <w:rPr>
                <w:rFonts w:ascii="Trebuchet MS" w:hAnsi="Trebuchet MS"/>
                <w:b/>
                <w:bCs/>
                <w:color w:val="002060"/>
                <w:sz w:val="22"/>
                <w:szCs w:val="22"/>
                <w:u w:val="single"/>
              </w:rPr>
              <w:t>Quality of key experts’ Qualifications and Competence for the assignment</w:t>
            </w:r>
          </w:p>
          <w:p w14:paraId="1B1C1553" w14:textId="77777777" w:rsidR="00003BB4" w:rsidRPr="0001799C" w:rsidRDefault="00003BB4" w:rsidP="007B6CB8">
            <w:pPr>
              <w:pStyle w:val="BankNormal"/>
              <w:tabs>
                <w:tab w:val="right" w:pos="7218"/>
              </w:tabs>
              <w:spacing w:before="120" w:after="120" w:line="25" w:lineRule="atLeast"/>
              <w:jc w:val="both"/>
              <w:rPr>
                <w:rFonts w:ascii="Trebuchet MS" w:hAnsi="Trebuchet MS"/>
                <w:color w:val="002060"/>
                <w:sz w:val="22"/>
                <w:szCs w:val="22"/>
              </w:rPr>
            </w:pPr>
            <w:r w:rsidRPr="0001799C">
              <w:rPr>
                <w:rFonts w:ascii="Trebuchet MS" w:hAnsi="Trebuchet MS"/>
                <w:color w:val="002060"/>
                <w:sz w:val="22"/>
                <w:szCs w:val="22"/>
              </w:rPr>
              <w:t>Points allocated as follows:</w:t>
            </w:r>
          </w:p>
          <w:p w14:paraId="1F6AC59B" w14:textId="77777777" w:rsidR="00003BB4" w:rsidRPr="0001799C" w:rsidRDefault="00003BB4" w:rsidP="007B6CB8">
            <w:pPr>
              <w:pStyle w:val="BankNormal"/>
              <w:tabs>
                <w:tab w:val="right" w:pos="7218"/>
              </w:tabs>
              <w:spacing w:before="120" w:after="120" w:line="25" w:lineRule="atLeast"/>
              <w:jc w:val="both"/>
              <w:rPr>
                <w:rFonts w:ascii="Trebuchet MS" w:hAnsi="Trebuchet MS"/>
                <w:color w:val="002060"/>
                <w:sz w:val="22"/>
                <w:szCs w:val="22"/>
              </w:rPr>
            </w:pPr>
            <w:r w:rsidRPr="0001799C">
              <w:rPr>
                <w:rFonts w:ascii="Trebuchet MS" w:hAnsi="Trebuchet MS"/>
                <w:color w:val="002060"/>
                <w:sz w:val="22"/>
                <w:szCs w:val="22"/>
              </w:rPr>
              <w:t>Education, training and experience as it relates to the specific assignment – 100%</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E2B847A" w14:textId="020FFECD" w:rsidR="00003BB4" w:rsidRPr="0001799C" w:rsidRDefault="00003BB4" w:rsidP="007B6CB8">
            <w:pPr>
              <w:spacing w:line="25" w:lineRule="atLeast"/>
              <w:contextualSpacing/>
              <w:jc w:val="center"/>
              <w:rPr>
                <w:rFonts w:ascii="Garamond" w:hAnsi="Garamond"/>
                <w:b/>
                <w:color w:val="002060"/>
              </w:rPr>
            </w:pPr>
          </w:p>
        </w:tc>
        <w:tc>
          <w:tcPr>
            <w:tcW w:w="990" w:type="dxa"/>
            <w:tcBorders>
              <w:top w:val="single" w:sz="4" w:space="0" w:color="auto"/>
              <w:left w:val="single" w:sz="4" w:space="0" w:color="auto"/>
              <w:bottom w:val="single" w:sz="4" w:space="0" w:color="auto"/>
              <w:right w:val="single" w:sz="4" w:space="0" w:color="auto"/>
            </w:tcBorders>
            <w:vAlign w:val="center"/>
          </w:tcPr>
          <w:p w14:paraId="46862CDD" w14:textId="77777777" w:rsidR="00003BB4" w:rsidRPr="0001799C" w:rsidRDefault="00003BB4" w:rsidP="007B6CB8">
            <w:pPr>
              <w:spacing w:line="25" w:lineRule="atLeast"/>
              <w:rPr>
                <w:rFonts w:ascii="Garamond" w:hAnsi="Garamond"/>
                <w:b/>
              </w:rPr>
            </w:pPr>
          </w:p>
        </w:tc>
      </w:tr>
      <w:tr w:rsidR="00003BB4" w:rsidRPr="0001799C" w14:paraId="5DC8F10C" w14:textId="77777777" w:rsidTr="00DA6B43">
        <w:tc>
          <w:tcPr>
            <w:tcW w:w="0" w:type="auto"/>
            <w:vMerge/>
            <w:tcBorders>
              <w:top w:val="single" w:sz="4" w:space="0" w:color="auto"/>
              <w:left w:val="single" w:sz="4" w:space="0" w:color="auto"/>
              <w:bottom w:val="single" w:sz="4" w:space="0" w:color="auto"/>
              <w:right w:val="single" w:sz="4" w:space="0" w:color="auto"/>
            </w:tcBorders>
            <w:vAlign w:val="center"/>
            <w:hideMark/>
          </w:tcPr>
          <w:p w14:paraId="0E668CF1"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hideMark/>
          </w:tcPr>
          <w:p w14:paraId="0F399FD8" w14:textId="77777777" w:rsidR="00003BB4" w:rsidRPr="0001799C" w:rsidRDefault="00003BB4" w:rsidP="007B6CB8">
            <w:pPr>
              <w:spacing w:before="120" w:after="120" w:line="25" w:lineRule="atLeast"/>
              <w:rPr>
                <w:rFonts w:ascii="Garamond" w:hAnsi="Garamond"/>
                <w:b/>
              </w:rPr>
            </w:pPr>
            <w:r w:rsidRPr="0001799C">
              <w:rPr>
                <w:rFonts w:ascii="Trebuchet MS" w:hAnsi="Trebuchet MS"/>
              </w:rPr>
              <w:t xml:space="preserve">Key staff must demonstrate requisite proficiencies with </w:t>
            </w:r>
            <w:r w:rsidRPr="0001799C">
              <w:rPr>
                <w:rFonts w:ascii="Trebuchet MS" w:hAnsi="Trebuchet MS"/>
                <w:u w:val="single"/>
              </w:rPr>
              <w:t>at least</w:t>
            </w:r>
            <w:r w:rsidRPr="0001799C">
              <w:rPr>
                <w:rFonts w:ascii="Trebuchet MS" w:hAnsi="Trebuchet MS"/>
              </w:rPr>
              <w:t xml:space="preserve"> three (3) years’ experience in the area of corporate financial consultancy </w:t>
            </w:r>
          </w:p>
        </w:tc>
        <w:tc>
          <w:tcPr>
            <w:tcW w:w="990" w:type="dxa"/>
            <w:tcBorders>
              <w:top w:val="single" w:sz="4" w:space="0" w:color="auto"/>
              <w:left w:val="single" w:sz="4" w:space="0" w:color="auto"/>
              <w:bottom w:val="single" w:sz="4" w:space="0" w:color="auto"/>
              <w:right w:val="single" w:sz="4" w:space="0" w:color="auto"/>
            </w:tcBorders>
            <w:vAlign w:val="center"/>
          </w:tcPr>
          <w:p w14:paraId="30B5CDFA" w14:textId="3AAEB71E" w:rsidR="00003BB4" w:rsidRPr="0001799C" w:rsidRDefault="00003BB4" w:rsidP="007B6CB8">
            <w:pPr>
              <w:spacing w:line="25" w:lineRule="atLeast"/>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49ABC59D" w14:textId="77777777" w:rsidR="00003BB4" w:rsidRPr="0001799C" w:rsidRDefault="00003BB4" w:rsidP="007B6CB8">
            <w:pPr>
              <w:spacing w:line="25" w:lineRule="atLeast"/>
              <w:rPr>
                <w:rFonts w:ascii="Garamond" w:hAnsi="Garamond"/>
                <w:b/>
              </w:rPr>
            </w:pPr>
          </w:p>
        </w:tc>
      </w:tr>
      <w:tr w:rsidR="00003BB4" w:rsidRPr="0001799C" w14:paraId="3D1682A0" w14:textId="77777777" w:rsidTr="00DA6B43">
        <w:tc>
          <w:tcPr>
            <w:tcW w:w="0" w:type="auto"/>
            <w:vMerge/>
            <w:tcBorders>
              <w:top w:val="single" w:sz="4" w:space="0" w:color="auto"/>
              <w:left w:val="single" w:sz="4" w:space="0" w:color="auto"/>
              <w:bottom w:val="single" w:sz="4" w:space="0" w:color="auto"/>
              <w:right w:val="single" w:sz="4" w:space="0" w:color="auto"/>
            </w:tcBorders>
            <w:vAlign w:val="center"/>
            <w:hideMark/>
          </w:tcPr>
          <w:p w14:paraId="00D45179"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hideMark/>
          </w:tcPr>
          <w:p w14:paraId="6C4648F3" w14:textId="77777777" w:rsidR="00003BB4" w:rsidRPr="0001799C" w:rsidRDefault="00003BB4" w:rsidP="007B6CB8">
            <w:pPr>
              <w:pStyle w:val="BankNormal"/>
              <w:tabs>
                <w:tab w:val="right" w:pos="7218"/>
              </w:tabs>
              <w:spacing w:before="120" w:after="120" w:line="25" w:lineRule="atLeast"/>
              <w:jc w:val="both"/>
              <w:rPr>
                <w:rFonts w:ascii="Trebuchet MS" w:hAnsi="Trebuchet MS"/>
                <w:sz w:val="22"/>
                <w:szCs w:val="22"/>
              </w:rPr>
            </w:pPr>
            <w:r w:rsidRPr="0001799C">
              <w:rPr>
                <w:rFonts w:ascii="Trebuchet MS" w:hAnsi="Trebuchet MS"/>
                <w:sz w:val="22"/>
                <w:szCs w:val="22"/>
              </w:rPr>
              <w:t xml:space="preserve">Key staff should possess </w:t>
            </w:r>
            <w:r w:rsidRPr="0001799C">
              <w:rPr>
                <w:rFonts w:ascii="Trebuchet MS" w:hAnsi="Trebuchet MS"/>
                <w:sz w:val="22"/>
                <w:szCs w:val="22"/>
                <w:u w:val="single"/>
                <w:lang w:val="en-GB"/>
              </w:rPr>
              <w:t>at least</w:t>
            </w:r>
            <w:r w:rsidRPr="0001799C">
              <w:rPr>
                <w:rFonts w:ascii="Trebuchet MS" w:hAnsi="Trebuchet MS"/>
                <w:sz w:val="22"/>
                <w:szCs w:val="22"/>
                <w:lang w:val="en-GB"/>
              </w:rPr>
              <w:t xml:space="preserve"> three (3) years’ experience on engagements related to business formation, financing, Deal Structure</w:t>
            </w:r>
            <w:r w:rsidRPr="0001799C">
              <w:rPr>
                <w:rFonts w:ascii="Trebuchet MS" w:hAnsi="Trebuchet MS"/>
                <w:sz w:val="22"/>
                <w:szCs w:val="22"/>
              </w:rPr>
              <w:t>:</w:t>
            </w:r>
          </w:p>
          <w:p w14:paraId="5F6982BF" w14:textId="77777777" w:rsidR="00003BB4" w:rsidRPr="0001799C" w:rsidRDefault="00003BB4" w:rsidP="007B6CB8">
            <w:pPr>
              <w:pStyle w:val="BankNormal"/>
              <w:tabs>
                <w:tab w:val="right" w:pos="7218"/>
              </w:tabs>
              <w:spacing w:before="120" w:after="120" w:line="25" w:lineRule="atLeast"/>
              <w:jc w:val="both"/>
              <w:rPr>
                <w:rFonts w:ascii="Garamond" w:hAnsi="Garamond"/>
                <w:b/>
                <w:bCs/>
                <w:sz w:val="22"/>
                <w:szCs w:val="22"/>
                <w:u w:val="single"/>
              </w:rPr>
            </w:pPr>
            <w:r w:rsidRPr="0001799C">
              <w:rPr>
                <w:rFonts w:ascii="Trebuchet MS" w:hAnsi="Trebuchet MS"/>
                <w:b/>
                <w:bCs/>
                <w:color w:val="000000" w:themeColor="text1"/>
                <w:sz w:val="22"/>
                <w:szCs w:val="22"/>
                <w:u w:val="single"/>
              </w:rPr>
              <w:t>A list of at least 3 engagements should be provided (2.5 points  each engagement)</w:t>
            </w:r>
          </w:p>
        </w:tc>
        <w:tc>
          <w:tcPr>
            <w:tcW w:w="990" w:type="dxa"/>
            <w:tcBorders>
              <w:top w:val="single" w:sz="4" w:space="0" w:color="auto"/>
              <w:left w:val="single" w:sz="4" w:space="0" w:color="auto"/>
              <w:bottom w:val="single" w:sz="4" w:space="0" w:color="auto"/>
              <w:right w:val="single" w:sz="4" w:space="0" w:color="auto"/>
            </w:tcBorders>
            <w:vAlign w:val="center"/>
          </w:tcPr>
          <w:p w14:paraId="6DC9B120" w14:textId="5BB3E007"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6D9D0D5C" w14:textId="77777777" w:rsidR="00003BB4" w:rsidRPr="0001799C" w:rsidRDefault="00003BB4" w:rsidP="007B6CB8">
            <w:pPr>
              <w:spacing w:line="25" w:lineRule="atLeast"/>
              <w:rPr>
                <w:rFonts w:ascii="Garamond" w:hAnsi="Garamond"/>
                <w:b/>
              </w:rPr>
            </w:pPr>
          </w:p>
        </w:tc>
      </w:tr>
      <w:tr w:rsidR="00003BB4" w:rsidRPr="0001799C" w14:paraId="628148E2" w14:textId="77777777" w:rsidTr="00DA6B43">
        <w:trPr>
          <w:trHeight w:val="665"/>
        </w:trPr>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239E05E0" w14:textId="77777777" w:rsidR="00003BB4" w:rsidRPr="0001799C" w:rsidRDefault="00003BB4" w:rsidP="007B6CB8">
            <w:pPr>
              <w:spacing w:before="120" w:line="25" w:lineRule="atLeast"/>
              <w:contextualSpacing/>
              <w:jc w:val="center"/>
              <w:rPr>
                <w:rFonts w:ascii="Garamond" w:hAnsi="Garamond"/>
                <w:b/>
              </w:rPr>
            </w:pPr>
            <w:r w:rsidRPr="0001799C">
              <w:rPr>
                <w:rFonts w:ascii="Garamond" w:hAnsi="Garamond"/>
                <w:b/>
              </w:rPr>
              <w:lastRenderedPageBreak/>
              <w:t>C</w:t>
            </w:r>
          </w:p>
        </w:tc>
        <w:tc>
          <w:tcPr>
            <w:tcW w:w="6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541C60" w14:textId="77777777" w:rsidR="00003BB4" w:rsidRPr="0001799C" w:rsidRDefault="00003BB4" w:rsidP="007B6CB8">
            <w:pPr>
              <w:pStyle w:val="BankNormal"/>
              <w:tabs>
                <w:tab w:val="right" w:pos="7218"/>
              </w:tabs>
              <w:spacing w:before="120" w:after="120" w:line="25" w:lineRule="atLeast"/>
              <w:jc w:val="center"/>
              <w:rPr>
                <w:rFonts w:ascii="Garamond" w:hAnsi="Garamond"/>
                <w:b/>
                <w:color w:val="002060"/>
                <w:sz w:val="22"/>
                <w:szCs w:val="22"/>
              </w:rPr>
            </w:pPr>
            <w:r w:rsidRPr="0001799C">
              <w:rPr>
                <w:rFonts w:ascii="Trebuchet MS" w:hAnsi="Trebuchet MS"/>
                <w:b/>
                <w:bCs/>
                <w:color w:val="002060"/>
                <w:sz w:val="22"/>
                <w:szCs w:val="22"/>
                <w:u w:val="single"/>
              </w:rPr>
              <w:t>Proposal Presentation</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5D1329E" w14:textId="1EA64D21" w:rsidR="00003BB4" w:rsidRPr="0001799C" w:rsidRDefault="00003BB4" w:rsidP="007B6CB8">
            <w:pPr>
              <w:pStyle w:val="BankNormal"/>
              <w:tabs>
                <w:tab w:val="right" w:pos="7218"/>
              </w:tabs>
              <w:spacing w:before="120" w:after="120" w:line="25" w:lineRule="atLeast"/>
              <w:jc w:val="center"/>
              <w:rPr>
                <w:rFonts w:ascii="Trebuchet MS" w:hAnsi="Trebuchet MS" w:cs="Arial"/>
                <w:b/>
                <w:bCs/>
                <w:color w:val="002060"/>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58FA387" w14:textId="77777777" w:rsidR="00003BB4" w:rsidRPr="0001799C" w:rsidRDefault="00003BB4" w:rsidP="007B6CB8">
            <w:pPr>
              <w:spacing w:line="25" w:lineRule="atLeast"/>
              <w:contextualSpacing/>
              <w:rPr>
                <w:rFonts w:ascii="Garamond" w:hAnsi="Garamond" w:cs="Times New Roman"/>
                <w:b/>
              </w:rPr>
            </w:pPr>
          </w:p>
        </w:tc>
      </w:tr>
      <w:tr w:rsidR="00003BB4" w:rsidRPr="0001799C" w14:paraId="21470B24" w14:textId="77777777" w:rsidTr="00DA6B43">
        <w:tc>
          <w:tcPr>
            <w:tcW w:w="0" w:type="auto"/>
            <w:vMerge/>
            <w:tcBorders>
              <w:top w:val="single" w:sz="4" w:space="0" w:color="auto"/>
              <w:left w:val="single" w:sz="4" w:space="0" w:color="auto"/>
              <w:bottom w:val="single" w:sz="4" w:space="0" w:color="auto"/>
              <w:right w:val="single" w:sz="4" w:space="0" w:color="auto"/>
            </w:tcBorders>
            <w:vAlign w:val="center"/>
            <w:hideMark/>
          </w:tcPr>
          <w:p w14:paraId="14D5F3F3"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6EFC6FB1" w14:textId="77777777" w:rsidR="00003BB4" w:rsidRPr="0001799C" w:rsidRDefault="00003BB4" w:rsidP="007B6CB8">
            <w:pPr>
              <w:spacing w:line="25" w:lineRule="atLeast"/>
              <w:rPr>
                <w:rFonts w:ascii="Trebuchet MS" w:hAnsi="Trebuchet MS"/>
              </w:rPr>
            </w:pPr>
          </w:p>
          <w:p w14:paraId="6555BEE7" w14:textId="77777777" w:rsidR="00003BB4" w:rsidRPr="0001799C" w:rsidRDefault="00003BB4" w:rsidP="007B6CB8">
            <w:pPr>
              <w:spacing w:line="25" w:lineRule="atLeast"/>
              <w:rPr>
                <w:rFonts w:ascii="Garamond" w:hAnsi="Garamond"/>
                <w:b/>
              </w:rPr>
            </w:pPr>
            <w:r w:rsidRPr="0001799C">
              <w:rPr>
                <w:rFonts w:ascii="Trebuchet MS" w:hAnsi="Trebuchet MS"/>
              </w:rPr>
              <w:t>Intellectual and Technical Soundness</w:t>
            </w:r>
            <w:r w:rsidRPr="0001799C">
              <w:rPr>
                <w:rFonts w:ascii="Garamond" w:hAnsi="Garamond"/>
                <w:b/>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25898973" w14:textId="6CE9A3A2" w:rsidR="00003BB4" w:rsidRPr="0001799C" w:rsidRDefault="00003BB4" w:rsidP="007B6CB8">
            <w:pPr>
              <w:spacing w:line="25" w:lineRule="atLeast"/>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286AB8FA" w14:textId="77777777" w:rsidR="00003BB4" w:rsidRPr="0001799C" w:rsidRDefault="00003BB4" w:rsidP="007B6CB8">
            <w:pPr>
              <w:spacing w:line="25" w:lineRule="atLeast"/>
              <w:rPr>
                <w:rFonts w:ascii="Garamond" w:hAnsi="Garamond"/>
                <w:b/>
              </w:rPr>
            </w:pPr>
          </w:p>
        </w:tc>
      </w:tr>
      <w:tr w:rsidR="00003BB4" w:rsidRPr="0001799C" w14:paraId="1AAF73D7" w14:textId="77777777" w:rsidTr="00DA6B43">
        <w:tc>
          <w:tcPr>
            <w:tcW w:w="0" w:type="auto"/>
            <w:vMerge/>
            <w:tcBorders>
              <w:top w:val="single" w:sz="4" w:space="0" w:color="auto"/>
              <w:left w:val="single" w:sz="4" w:space="0" w:color="auto"/>
              <w:bottom w:val="single" w:sz="4" w:space="0" w:color="auto"/>
              <w:right w:val="single" w:sz="4" w:space="0" w:color="auto"/>
            </w:tcBorders>
            <w:vAlign w:val="center"/>
            <w:hideMark/>
          </w:tcPr>
          <w:p w14:paraId="3D832005"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6A7045A4" w14:textId="77777777" w:rsidR="00003BB4" w:rsidRPr="0001799C" w:rsidRDefault="00003BB4" w:rsidP="007B6CB8">
            <w:pPr>
              <w:spacing w:line="25" w:lineRule="atLeast"/>
              <w:rPr>
                <w:rFonts w:ascii="Trebuchet MS" w:hAnsi="Trebuchet MS"/>
              </w:rPr>
            </w:pPr>
          </w:p>
          <w:p w14:paraId="702C9F02" w14:textId="77777777" w:rsidR="00003BB4" w:rsidRPr="0001799C" w:rsidRDefault="00003BB4" w:rsidP="007B6CB8">
            <w:pPr>
              <w:spacing w:line="25" w:lineRule="atLeast"/>
              <w:rPr>
                <w:rFonts w:ascii="Garamond" w:hAnsi="Garamond"/>
                <w:b/>
              </w:rPr>
            </w:pPr>
            <w:r w:rsidRPr="0001799C">
              <w:rPr>
                <w:rFonts w:ascii="Trebuchet MS" w:hAnsi="Trebuchet MS"/>
              </w:rPr>
              <w:t>Organization and completeness</w:t>
            </w:r>
            <w:r w:rsidRPr="0001799C">
              <w:rPr>
                <w:rFonts w:ascii="Garamond" w:hAnsi="Garamond"/>
                <w:b/>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7ADD0848" w14:textId="5A3763FA" w:rsidR="00003BB4" w:rsidRPr="0001799C" w:rsidRDefault="00003BB4" w:rsidP="007B6CB8">
            <w:pPr>
              <w:spacing w:line="25" w:lineRule="atLeast"/>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0C93BC67" w14:textId="77777777" w:rsidR="00003BB4" w:rsidRPr="0001799C" w:rsidRDefault="00003BB4" w:rsidP="007B6CB8">
            <w:pPr>
              <w:spacing w:line="25" w:lineRule="atLeast"/>
              <w:rPr>
                <w:rFonts w:ascii="Garamond" w:hAnsi="Garamond"/>
                <w:b/>
              </w:rPr>
            </w:pPr>
          </w:p>
        </w:tc>
      </w:tr>
      <w:tr w:rsidR="00003BB4" w:rsidRPr="0001799C" w14:paraId="22466718" w14:textId="77777777" w:rsidTr="00DA6B43">
        <w:tc>
          <w:tcPr>
            <w:tcW w:w="418" w:type="dxa"/>
            <w:vMerge w:val="restart"/>
            <w:tcBorders>
              <w:top w:val="single" w:sz="4" w:space="0" w:color="auto"/>
              <w:left w:val="single" w:sz="4" w:space="0" w:color="auto"/>
              <w:bottom w:val="single" w:sz="4" w:space="0" w:color="auto"/>
              <w:right w:val="single" w:sz="4" w:space="0" w:color="auto"/>
            </w:tcBorders>
            <w:vAlign w:val="center"/>
            <w:hideMark/>
          </w:tcPr>
          <w:p w14:paraId="57FBD054" w14:textId="77777777" w:rsidR="00003BB4" w:rsidRPr="0001799C" w:rsidRDefault="00003BB4" w:rsidP="007B6CB8">
            <w:pPr>
              <w:spacing w:before="120" w:line="25" w:lineRule="atLeast"/>
              <w:contextualSpacing/>
              <w:jc w:val="center"/>
              <w:rPr>
                <w:rFonts w:ascii="Garamond" w:hAnsi="Garamond"/>
                <w:b/>
              </w:rPr>
            </w:pPr>
            <w:r w:rsidRPr="0001799C">
              <w:rPr>
                <w:rFonts w:ascii="Garamond" w:hAnsi="Garamond"/>
                <w:b/>
              </w:rPr>
              <w:t>D</w:t>
            </w:r>
          </w:p>
        </w:tc>
        <w:tc>
          <w:tcPr>
            <w:tcW w:w="6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73FC75" w14:textId="77777777" w:rsidR="00003BB4" w:rsidRPr="0001799C" w:rsidRDefault="00003BB4" w:rsidP="007B6CB8">
            <w:pPr>
              <w:pStyle w:val="BankNormal"/>
              <w:tabs>
                <w:tab w:val="right" w:pos="7218"/>
              </w:tabs>
              <w:spacing w:before="120" w:after="120" w:line="25" w:lineRule="atLeast"/>
              <w:jc w:val="center"/>
              <w:rPr>
                <w:rFonts w:ascii="Trebuchet MS" w:hAnsi="Trebuchet MS" w:cs="Arial"/>
                <w:b/>
                <w:bCs/>
                <w:color w:val="002060"/>
                <w:sz w:val="22"/>
                <w:szCs w:val="22"/>
                <w:u w:val="single"/>
              </w:rPr>
            </w:pPr>
            <w:r w:rsidRPr="0001799C">
              <w:rPr>
                <w:rFonts w:ascii="Trebuchet MS" w:hAnsi="Trebuchet MS" w:cs="Arial"/>
                <w:b/>
                <w:bCs/>
                <w:color w:val="002060"/>
                <w:sz w:val="22"/>
                <w:szCs w:val="22"/>
                <w:u w:val="single"/>
              </w:rPr>
              <w:t>Organization’s Proven Experience</w:t>
            </w:r>
          </w:p>
          <w:p w14:paraId="66A8FB74" w14:textId="77777777" w:rsidR="00003BB4" w:rsidRPr="0001799C" w:rsidRDefault="00003BB4" w:rsidP="007B6CB8">
            <w:pPr>
              <w:pStyle w:val="BankNormal"/>
              <w:tabs>
                <w:tab w:val="right" w:pos="7218"/>
              </w:tabs>
              <w:spacing w:before="120" w:after="120" w:line="25" w:lineRule="atLeast"/>
              <w:rPr>
                <w:rFonts w:ascii="Trebuchet MS" w:hAnsi="Trebuchet MS" w:cs="Arial"/>
                <w:color w:val="002060"/>
                <w:sz w:val="22"/>
                <w:szCs w:val="22"/>
              </w:rPr>
            </w:pPr>
            <w:r w:rsidRPr="0001799C">
              <w:rPr>
                <w:rFonts w:ascii="Trebuchet MS" w:hAnsi="Trebuchet MS" w:cs="Arial"/>
                <w:color w:val="002060"/>
                <w:sz w:val="22"/>
                <w:szCs w:val="22"/>
              </w:rPr>
              <w:t xml:space="preserve">2 Similar assignments executed in the last ten (10) years related to negotiation and packaging of financial arrangements and/or deal structuring. </w:t>
            </w:r>
          </w:p>
          <w:p w14:paraId="7BC38128" w14:textId="77777777" w:rsidR="00003BB4" w:rsidRPr="0001799C" w:rsidRDefault="00003BB4" w:rsidP="007B6CB8">
            <w:pPr>
              <w:pStyle w:val="BankNormal"/>
              <w:tabs>
                <w:tab w:val="right" w:pos="7218"/>
              </w:tabs>
              <w:spacing w:before="120" w:after="120" w:line="25" w:lineRule="atLeast"/>
              <w:rPr>
                <w:rFonts w:ascii="Trebuchet MS" w:hAnsi="Trebuchet MS" w:cs="Arial"/>
                <w:color w:val="002060"/>
                <w:sz w:val="22"/>
                <w:szCs w:val="22"/>
              </w:rPr>
            </w:pPr>
            <w:r w:rsidRPr="0001799C">
              <w:rPr>
                <w:rFonts w:ascii="Trebuchet MS" w:hAnsi="Trebuchet MS" w:cs="Arial"/>
                <w:color w:val="002060"/>
                <w:sz w:val="22"/>
                <w:szCs w:val="22"/>
              </w:rPr>
              <w:t>5 points per assignment.</w:t>
            </w:r>
          </w:p>
          <w:p w14:paraId="163ECA94" w14:textId="77777777" w:rsidR="00003BB4" w:rsidRPr="0001799C" w:rsidRDefault="00003BB4" w:rsidP="007B6CB8">
            <w:pPr>
              <w:pStyle w:val="BankNormal"/>
              <w:tabs>
                <w:tab w:val="right" w:pos="7218"/>
              </w:tabs>
              <w:spacing w:before="120" w:after="120" w:line="25" w:lineRule="atLeast"/>
              <w:rPr>
                <w:rFonts w:ascii="Trebuchet MS" w:hAnsi="Trebuchet MS" w:cs="Arial"/>
                <w:color w:val="002060"/>
                <w:sz w:val="22"/>
                <w:szCs w:val="22"/>
              </w:rPr>
            </w:pPr>
          </w:p>
          <w:p w14:paraId="01EE4ABD" w14:textId="77777777" w:rsidR="00003BB4" w:rsidRPr="0001799C" w:rsidRDefault="00003BB4" w:rsidP="007B6CB8">
            <w:pPr>
              <w:pStyle w:val="BankNormal"/>
              <w:tabs>
                <w:tab w:val="right" w:pos="7218"/>
              </w:tabs>
              <w:spacing w:before="120" w:after="120" w:line="25" w:lineRule="atLeast"/>
              <w:rPr>
                <w:rFonts w:ascii="Trebuchet MS" w:hAnsi="Trebuchet MS" w:cs="Arial"/>
                <w:color w:val="002060"/>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DB5E644" w14:textId="1A035DD7" w:rsidR="00003BB4" w:rsidRPr="0001799C" w:rsidRDefault="00003BB4" w:rsidP="007B6CB8">
            <w:pPr>
              <w:spacing w:line="25" w:lineRule="atLeast"/>
              <w:contextualSpacing/>
              <w:jc w:val="center"/>
              <w:rPr>
                <w:rFonts w:ascii="Garamond" w:hAnsi="Garamond" w:cs="Times New Roman"/>
                <w:b/>
                <w:color w:val="002060"/>
              </w:rPr>
            </w:pPr>
          </w:p>
        </w:tc>
        <w:tc>
          <w:tcPr>
            <w:tcW w:w="990" w:type="dxa"/>
            <w:tcBorders>
              <w:top w:val="single" w:sz="4" w:space="0" w:color="auto"/>
              <w:left w:val="single" w:sz="4" w:space="0" w:color="auto"/>
              <w:bottom w:val="single" w:sz="4" w:space="0" w:color="auto"/>
              <w:right w:val="single" w:sz="4" w:space="0" w:color="auto"/>
            </w:tcBorders>
            <w:vAlign w:val="center"/>
          </w:tcPr>
          <w:p w14:paraId="364F7BA0" w14:textId="77777777" w:rsidR="00003BB4" w:rsidRPr="0001799C" w:rsidRDefault="00003BB4" w:rsidP="007B6CB8">
            <w:pPr>
              <w:spacing w:line="25" w:lineRule="atLeast"/>
              <w:rPr>
                <w:rFonts w:ascii="Garamond" w:hAnsi="Garamond"/>
                <w:b/>
              </w:rPr>
            </w:pPr>
          </w:p>
        </w:tc>
      </w:tr>
      <w:tr w:rsidR="00003BB4" w:rsidRPr="0001799C" w14:paraId="11BB4558" w14:textId="77777777" w:rsidTr="00DA6B43">
        <w:tc>
          <w:tcPr>
            <w:tcW w:w="0" w:type="auto"/>
            <w:vMerge/>
            <w:tcBorders>
              <w:top w:val="single" w:sz="4" w:space="0" w:color="auto"/>
              <w:left w:val="single" w:sz="4" w:space="0" w:color="auto"/>
              <w:bottom w:val="single" w:sz="4" w:space="0" w:color="auto"/>
              <w:right w:val="single" w:sz="4" w:space="0" w:color="auto"/>
            </w:tcBorders>
            <w:vAlign w:val="center"/>
            <w:hideMark/>
          </w:tcPr>
          <w:p w14:paraId="01EDBF84"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hideMark/>
          </w:tcPr>
          <w:p w14:paraId="18D8DC7C" w14:textId="77777777" w:rsidR="00003BB4" w:rsidRPr="0001799C" w:rsidRDefault="00003BB4" w:rsidP="00003BB4">
            <w:pPr>
              <w:pStyle w:val="TableParagraph"/>
              <w:numPr>
                <w:ilvl w:val="0"/>
                <w:numId w:val="15"/>
              </w:numPr>
              <w:tabs>
                <w:tab w:val="left" w:pos="263"/>
              </w:tabs>
              <w:spacing w:before="120" w:after="120" w:line="25" w:lineRule="atLeast"/>
              <w:ind w:right="433"/>
              <w:jc w:val="both"/>
              <w:rPr>
                <w:i/>
              </w:rPr>
            </w:pPr>
            <w:r w:rsidRPr="0001799C">
              <w:rPr>
                <w:i/>
              </w:rPr>
              <w:t>2 similar assignments executed within the last 10 Years – 10</w:t>
            </w:r>
            <w:r w:rsidRPr="0001799C">
              <w:rPr>
                <w:i/>
                <w:spacing w:val="1"/>
              </w:rPr>
              <w:t xml:space="preserve"> </w:t>
            </w:r>
            <w:r w:rsidRPr="0001799C">
              <w:rPr>
                <w:i/>
              </w:rPr>
              <w:t>Points</w:t>
            </w:r>
            <w:r w:rsidRPr="0001799C">
              <w:rPr>
                <w:i/>
                <w:spacing w:val="-3"/>
              </w:rPr>
              <w:t xml:space="preserve"> </w:t>
            </w:r>
            <w:r w:rsidRPr="0001799C">
              <w:rPr>
                <w:i/>
              </w:rPr>
              <w:t xml:space="preserve"> </w:t>
            </w:r>
          </w:p>
          <w:p w14:paraId="528F36FF" w14:textId="77777777" w:rsidR="00003BB4" w:rsidRPr="0001799C" w:rsidRDefault="00003BB4" w:rsidP="00003BB4">
            <w:pPr>
              <w:pStyle w:val="TableParagraph"/>
              <w:numPr>
                <w:ilvl w:val="0"/>
                <w:numId w:val="15"/>
              </w:numPr>
              <w:tabs>
                <w:tab w:val="left" w:pos="261"/>
              </w:tabs>
              <w:spacing w:before="120" w:after="120" w:line="25" w:lineRule="atLeast"/>
              <w:jc w:val="both"/>
              <w:rPr>
                <w:i/>
              </w:rPr>
            </w:pPr>
            <w:r w:rsidRPr="0001799C">
              <w:rPr>
                <w:i/>
              </w:rPr>
              <w:t>1</w:t>
            </w:r>
            <w:r w:rsidRPr="0001799C">
              <w:rPr>
                <w:i/>
                <w:spacing w:val="-10"/>
              </w:rPr>
              <w:t xml:space="preserve"> </w:t>
            </w:r>
            <w:r w:rsidRPr="0001799C">
              <w:rPr>
                <w:i/>
              </w:rPr>
              <w:t>similar</w:t>
            </w:r>
            <w:r w:rsidRPr="0001799C">
              <w:rPr>
                <w:rFonts w:asciiTheme="minorHAnsi" w:eastAsiaTheme="minorHAnsi" w:hAnsiTheme="minorHAnsi" w:cstheme="minorBidi"/>
                <w:i/>
                <w:lang w:bidi="ar-SA"/>
              </w:rPr>
              <w:t xml:space="preserve"> assignment</w:t>
            </w:r>
            <w:r w:rsidRPr="0001799C">
              <w:rPr>
                <w:i/>
              </w:rPr>
              <w:t xml:space="preserve"> executed</w:t>
            </w:r>
            <w:r w:rsidRPr="0001799C">
              <w:rPr>
                <w:i/>
                <w:spacing w:val="-8"/>
              </w:rPr>
              <w:t xml:space="preserve"> </w:t>
            </w:r>
            <w:r w:rsidRPr="0001799C">
              <w:rPr>
                <w:i/>
              </w:rPr>
              <w:t>within</w:t>
            </w:r>
            <w:r w:rsidRPr="0001799C">
              <w:rPr>
                <w:i/>
                <w:spacing w:val="-10"/>
              </w:rPr>
              <w:t xml:space="preserve"> </w:t>
            </w:r>
            <w:r w:rsidRPr="0001799C">
              <w:rPr>
                <w:i/>
              </w:rPr>
              <w:t>the</w:t>
            </w:r>
            <w:r w:rsidRPr="0001799C">
              <w:rPr>
                <w:i/>
                <w:spacing w:val="-8"/>
              </w:rPr>
              <w:t xml:space="preserve"> </w:t>
            </w:r>
            <w:r w:rsidRPr="0001799C">
              <w:rPr>
                <w:i/>
              </w:rPr>
              <w:t>last</w:t>
            </w:r>
            <w:r w:rsidRPr="0001799C">
              <w:rPr>
                <w:i/>
                <w:spacing w:val="-9"/>
              </w:rPr>
              <w:t xml:space="preserve"> 10</w:t>
            </w:r>
            <w:r w:rsidRPr="0001799C">
              <w:rPr>
                <w:i/>
                <w:spacing w:val="-8"/>
              </w:rPr>
              <w:t xml:space="preserve"> </w:t>
            </w:r>
            <w:r w:rsidRPr="0001799C">
              <w:rPr>
                <w:i/>
              </w:rPr>
              <w:t>Years</w:t>
            </w:r>
            <w:r w:rsidRPr="0001799C">
              <w:rPr>
                <w:i/>
                <w:spacing w:val="-9"/>
              </w:rPr>
              <w:t xml:space="preserve"> </w:t>
            </w:r>
            <w:r w:rsidRPr="0001799C">
              <w:rPr>
                <w:i/>
              </w:rPr>
              <w:t>–</w:t>
            </w:r>
            <w:r w:rsidRPr="0001799C">
              <w:rPr>
                <w:i/>
                <w:spacing w:val="-10"/>
              </w:rPr>
              <w:t xml:space="preserve"> 5</w:t>
            </w:r>
            <w:r w:rsidRPr="0001799C">
              <w:rPr>
                <w:i/>
                <w:spacing w:val="-9"/>
              </w:rPr>
              <w:t xml:space="preserve"> </w:t>
            </w:r>
            <w:r w:rsidRPr="0001799C">
              <w:rPr>
                <w:i/>
              </w:rPr>
              <w:t xml:space="preserve">Points </w:t>
            </w:r>
          </w:p>
        </w:tc>
        <w:tc>
          <w:tcPr>
            <w:tcW w:w="990" w:type="dxa"/>
            <w:tcBorders>
              <w:top w:val="single" w:sz="4" w:space="0" w:color="auto"/>
              <w:left w:val="single" w:sz="4" w:space="0" w:color="auto"/>
              <w:bottom w:val="single" w:sz="4" w:space="0" w:color="auto"/>
              <w:right w:val="single" w:sz="4" w:space="0" w:color="auto"/>
            </w:tcBorders>
            <w:vAlign w:val="center"/>
          </w:tcPr>
          <w:p w14:paraId="5B3DBD16" w14:textId="7579BB2B"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6A8BD6C5" w14:textId="77777777" w:rsidR="00003BB4" w:rsidRPr="0001799C" w:rsidRDefault="00003BB4" w:rsidP="007B6CB8">
            <w:pPr>
              <w:spacing w:line="25" w:lineRule="atLeast"/>
              <w:rPr>
                <w:rFonts w:ascii="Garamond" w:hAnsi="Garamond"/>
                <w:b/>
              </w:rPr>
            </w:pPr>
          </w:p>
        </w:tc>
      </w:tr>
      <w:tr w:rsidR="00003BB4" w:rsidRPr="0001799C" w14:paraId="52CABB4A"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58600B85" w14:textId="77777777" w:rsidR="00003BB4" w:rsidRPr="0001799C" w:rsidRDefault="00003BB4" w:rsidP="007B6CB8">
            <w:pPr>
              <w:rPr>
                <w:rFonts w:ascii="Garamond" w:eastAsia="Times New Roman" w:hAnsi="Garamond" w:cs="Times New Roman"/>
                <w:b/>
              </w:rPr>
            </w:pPr>
            <w:r w:rsidRPr="0001799C">
              <w:rPr>
                <w:rFonts w:ascii="Garamond" w:eastAsia="Times New Roman" w:hAnsi="Garamond" w:cs="Times New Roman"/>
                <w:b/>
              </w:rPr>
              <w:t>E</w:t>
            </w:r>
          </w:p>
        </w:tc>
        <w:tc>
          <w:tcPr>
            <w:tcW w:w="6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6E340" w14:textId="77777777" w:rsidR="00003BB4" w:rsidRPr="0001799C" w:rsidRDefault="00003BB4" w:rsidP="007B6CB8">
            <w:pPr>
              <w:contextualSpacing/>
              <w:jc w:val="center"/>
              <w:rPr>
                <w:rFonts w:ascii="Calibri" w:eastAsia="Calibri" w:hAnsi="Calibri" w:cs="Calibri"/>
                <w:b/>
                <w:bCs/>
                <w:u w:val="single"/>
              </w:rPr>
            </w:pPr>
            <w:r w:rsidRPr="0001799C">
              <w:rPr>
                <w:rFonts w:ascii="Calibri" w:eastAsia="Calibri" w:hAnsi="Calibri" w:cs="Calibri"/>
                <w:b/>
                <w:bCs/>
                <w:color w:val="365F91" w:themeColor="accent1" w:themeShade="BF"/>
                <w:u w:val="single"/>
              </w:rPr>
              <w:t>Other Relevant Experience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90AB4" w14:textId="5A0E5489"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50CC905A" w14:textId="77777777" w:rsidR="00003BB4" w:rsidRPr="0001799C" w:rsidRDefault="00003BB4" w:rsidP="007B6CB8">
            <w:pPr>
              <w:spacing w:line="25" w:lineRule="atLeast"/>
              <w:rPr>
                <w:rFonts w:ascii="Garamond" w:hAnsi="Garamond"/>
                <w:b/>
              </w:rPr>
            </w:pPr>
          </w:p>
        </w:tc>
      </w:tr>
      <w:tr w:rsidR="00003BB4" w:rsidRPr="0001799C" w14:paraId="478D8669"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467FE39E"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vAlign w:val="center"/>
          </w:tcPr>
          <w:p w14:paraId="334C0728" w14:textId="0E33C9CA" w:rsidR="00003BB4" w:rsidRPr="0001799C" w:rsidRDefault="00003BB4" w:rsidP="00003BB4">
            <w:pPr>
              <w:pStyle w:val="ListParagraph"/>
              <w:numPr>
                <w:ilvl w:val="0"/>
                <w:numId w:val="16"/>
              </w:numPr>
              <w:spacing w:after="200" w:line="276" w:lineRule="auto"/>
              <w:ind w:left="185" w:hanging="185"/>
              <w:rPr>
                <w:rFonts w:eastAsia="Calibri" w:cstheme="minorHAnsi"/>
              </w:rPr>
            </w:pPr>
            <w:r w:rsidRPr="0001799C">
              <w:rPr>
                <w:rFonts w:eastAsia="Calibri" w:cstheme="minorHAnsi"/>
              </w:rPr>
              <w:t>1 to 5 projects with values between $J$1.0</w:t>
            </w:r>
            <w:r w:rsidR="008B5012" w:rsidRPr="0001799C">
              <w:rPr>
                <w:rFonts w:eastAsia="Calibri" w:cstheme="minorHAnsi"/>
              </w:rPr>
              <w:t xml:space="preserve"> - </w:t>
            </w:r>
            <w:r w:rsidRPr="0001799C">
              <w:rPr>
                <w:rFonts w:eastAsia="Calibri" w:cstheme="minorHAnsi"/>
              </w:rPr>
              <w:t>J$5 billion)</w:t>
            </w:r>
          </w:p>
          <w:p w14:paraId="06BB4C72" w14:textId="73D10533" w:rsidR="00003BB4" w:rsidRPr="0001799C" w:rsidRDefault="00003BB4" w:rsidP="00003BB4">
            <w:pPr>
              <w:pStyle w:val="ListParagraph"/>
              <w:numPr>
                <w:ilvl w:val="0"/>
                <w:numId w:val="16"/>
              </w:numPr>
              <w:spacing w:after="200" w:line="276" w:lineRule="auto"/>
              <w:ind w:left="185" w:hanging="185"/>
              <w:rPr>
                <w:rFonts w:ascii="Calibri" w:eastAsia="Calibri" w:hAnsi="Calibri" w:cs="Calibri"/>
              </w:rPr>
            </w:pPr>
            <w:r w:rsidRPr="0001799C">
              <w:rPr>
                <w:rFonts w:eastAsia="Calibri" w:cstheme="minorHAnsi"/>
              </w:rPr>
              <w:t xml:space="preserve">1 to 5 projects with values greater than J$5 billion – </w:t>
            </w:r>
          </w:p>
        </w:tc>
        <w:tc>
          <w:tcPr>
            <w:tcW w:w="990" w:type="dxa"/>
            <w:tcBorders>
              <w:top w:val="single" w:sz="4" w:space="0" w:color="auto"/>
              <w:left w:val="single" w:sz="4" w:space="0" w:color="auto"/>
              <w:bottom w:val="single" w:sz="4" w:space="0" w:color="auto"/>
              <w:right w:val="single" w:sz="4" w:space="0" w:color="auto"/>
            </w:tcBorders>
            <w:vAlign w:val="center"/>
          </w:tcPr>
          <w:p w14:paraId="5A706CC2" w14:textId="72CDE59B"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260922EC" w14:textId="77777777" w:rsidR="00003BB4" w:rsidRPr="0001799C" w:rsidRDefault="00003BB4" w:rsidP="007B6CB8">
            <w:pPr>
              <w:spacing w:line="25" w:lineRule="atLeast"/>
              <w:rPr>
                <w:rFonts w:ascii="Garamond" w:hAnsi="Garamond"/>
                <w:b/>
              </w:rPr>
            </w:pPr>
          </w:p>
        </w:tc>
      </w:tr>
      <w:tr w:rsidR="00003BB4" w:rsidRPr="0001799C" w14:paraId="33B8BD09"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1B6A3959"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5526BE95" w14:textId="77777777" w:rsidR="00003BB4" w:rsidRPr="0001799C" w:rsidRDefault="00003BB4" w:rsidP="007B6CB8">
            <w:pPr>
              <w:contextualSpacing/>
              <w:rPr>
                <w:rFonts w:ascii="Calibri" w:eastAsia="Calibri" w:hAnsi="Calibri" w:cs="Calibri"/>
              </w:rPr>
            </w:pPr>
            <w:r w:rsidRPr="0001799C">
              <w:rPr>
                <w:rFonts w:ascii="Calibri" w:eastAsia="Calibri" w:hAnsi="Calibri" w:cs="Calibri"/>
              </w:rPr>
              <w:t>Experience working on engagements with Government of Jamaica (GOJ) and other public bodies.</w:t>
            </w:r>
          </w:p>
        </w:tc>
        <w:tc>
          <w:tcPr>
            <w:tcW w:w="990" w:type="dxa"/>
            <w:tcBorders>
              <w:top w:val="single" w:sz="4" w:space="0" w:color="auto"/>
              <w:left w:val="single" w:sz="4" w:space="0" w:color="auto"/>
              <w:bottom w:val="single" w:sz="4" w:space="0" w:color="auto"/>
              <w:right w:val="single" w:sz="4" w:space="0" w:color="auto"/>
            </w:tcBorders>
            <w:vAlign w:val="center"/>
          </w:tcPr>
          <w:p w14:paraId="4A6A3D42" w14:textId="5FEE6358"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68BCF2BA" w14:textId="77777777" w:rsidR="00003BB4" w:rsidRPr="0001799C" w:rsidRDefault="00003BB4" w:rsidP="007B6CB8">
            <w:pPr>
              <w:spacing w:line="25" w:lineRule="atLeast"/>
              <w:rPr>
                <w:rFonts w:ascii="Garamond" w:hAnsi="Garamond"/>
                <w:b/>
              </w:rPr>
            </w:pPr>
          </w:p>
        </w:tc>
      </w:tr>
      <w:tr w:rsidR="00003BB4" w:rsidRPr="0001799C" w14:paraId="4A47BB37"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5138D896"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0CD9D5ED" w14:textId="77777777" w:rsidR="00003BB4" w:rsidRPr="0001799C" w:rsidRDefault="00003BB4" w:rsidP="007B6CB8">
            <w:pPr>
              <w:contextualSpacing/>
              <w:rPr>
                <w:rFonts w:ascii="Calibri" w:eastAsia="Calibri" w:hAnsi="Calibri" w:cs="Calibri"/>
              </w:rPr>
            </w:pPr>
            <w:r w:rsidRPr="0001799C">
              <w:rPr>
                <w:rFonts w:ascii="Calibri" w:eastAsia="Calibri" w:hAnsi="Calibri" w:cs="Calibri"/>
              </w:rPr>
              <w:t>Evidence of experience in the financing and execution of corporate finance deals and financing structures.</w:t>
            </w:r>
          </w:p>
        </w:tc>
        <w:tc>
          <w:tcPr>
            <w:tcW w:w="990" w:type="dxa"/>
            <w:tcBorders>
              <w:top w:val="single" w:sz="4" w:space="0" w:color="auto"/>
              <w:left w:val="single" w:sz="4" w:space="0" w:color="auto"/>
              <w:bottom w:val="single" w:sz="4" w:space="0" w:color="auto"/>
              <w:right w:val="single" w:sz="4" w:space="0" w:color="auto"/>
            </w:tcBorders>
            <w:vAlign w:val="center"/>
          </w:tcPr>
          <w:p w14:paraId="1BF09A00" w14:textId="57660082"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7850AE9D" w14:textId="77777777" w:rsidR="00003BB4" w:rsidRPr="0001799C" w:rsidRDefault="00003BB4" w:rsidP="007B6CB8">
            <w:pPr>
              <w:spacing w:line="25" w:lineRule="atLeast"/>
              <w:rPr>
                <w:rFonts w:ascii="Garamond" w:hAnsi="Garamond"/>
                <w:b/>
              </w:rPr>
            </w:pPr>
          </w:p>
        </w:tc>
      </w:tr>
      <w:tr w:rsidR="00003BB4" w:rsidRPr="0001799C" w14:paraId="4A6BE401"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3CE60253"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5EF3FFB8" w14:textId="77777777" w:rsidR="00003BB4" w:rsidRPr="0001799C" w:rsidRDefault="00003BB4" w:rsidP="007B6CB8">
            <w:pPr>
              <w:contextualSpacing/>
              <w:rPr>
                <w:rFonts w:ascii="Calibri" w:eastAsia="Calibri" w:hAnsi="Calibri" w:cs="Calibri"/>
              </w:rPr>
            </w:pPr>
            <w:r w:rsidRPr="0001799C">
              <w:rPr>
                <w:rFonts w:ascii="Calibri" w:eastAsia="Calibri" w:hAnsi="Calibri" w:cs="Calibri"/>
              </w:rPr>
              <w:t>Experience in project and/or business financing and financial modelling.</w:t>
            </w:r>
          </w:p>
        </w:tc>
        <w:tc>
          <w:tcPr>
            <w:tcW w:w="990" w:type="dxa"/>
            <w:tcBorders>
              <w:top w:val="single" w:sz="4" w:space="0" w:color="auto"/>
              <w:left w:val="single" w:sz="4" w:space="0" w:color="auto"/>
              <w:bottom w:val="single" w:sz="4" w:space="0" w:color="auto"/>
              <w:right w:val="single" w:sz="4" w:space="0" w:color="auto"/>
            </w:tcBorders>
            <w:vAlign w:val="center"/>
          </w:tcPr>
          <w:p w14:paraId="51A62051" w14:textId="7F2E5763"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6D32A189" w14:textId="77777777" w:rsidR="00003BB4" w:rsidRPr="0001799C" w:rsidRDefault="00003BB4" w:rsidP="007B6CB8">
            <w:pPr>
              <w:spacing w:line="25" w:lineRule="atLeast"/>
              <w:rPr>
                <w:rFonts w:ascii="Garamond" w:hAnsi="Garamond"/>
                <w:b/>
              </w:rPr>
            </w:pPr>
          </w:p>
        </w:tc>
      </w:tr>
      <w:tr w:rsidR="00003BB4" w:rsidRPr="0001799C" w14:paraId="7282D394"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2816CF1C" w14:textId="77777777" w:rsidR="00003BB4" w:rsidRPr="0001799C" w:rsidRDefault="00003BB4" w:rsidP="007B6CB8">
            <w:pPr>
              <w:rPr>
                <w:rFonts w:ascii="Garamond" w:eastAsia="Times New Roman" w:hAnsi="Garamond" w:cs="Times New Roman"/>
                <w:b/>
              </w:rPr>
            </w:pPr>
            <w:r w:rsidRPr="0001799C">
              <w:rPr>
                <w:rFonts w:ascii="Garamond" w:eastAsia="Times New Roman" w:hAnsi="Garamond" w:cs="Times New Roman"/>
                <w:b/>
              </w:rPr>
              <w:t>F</w:t>
            </w:r>
          </w:p>
        </w:tc>
        <w:tc>
          <w:tcPr>
            <w:tcW w:w="6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14295C" w14:textId="77777777" w:rsidR="00003BB4" w:rsidRPr="0001799C" w:rsidRDefault="00003BB4" w:rsidP="007B6CB8">
            <w:pPr>
              <w:contextualSpacing/>
              <w:jc w:val="center"/>
              <w:rPr>
                <w:rFonts w:ascii="Calibri" w:eastAsia="Calibri" w:hAnsi="Calibri" w:cs="Calibri"/>
                <w:b/>
                <w:bCs/>
                <w:color w:val="365F91" w:themeColor="accent1" w:themeShade="BF"/>
                <w:u w:val="single"/>
              </w:rPr>
            </w:pPr>
            <w:r w:rsidRPr="0001799C">
              <w:rPr>
                <w:rFonts w:ascii="Calibri" w:eastAsia="Calibri" w:hAnsi="Calibri" w:cs="Calibri"/>
                <w:b/>
                <w:bCs/>
                <w:color w:val="365F91" w:themeColor="accent1" w:themeShade="BF"/>
                <w:u w:val="single"/>
              </w:rPr>
              <w:t>Organizational Structure</w:t>
            </w:r>
          </w:p>
          <w:p w14:paraId="36836D23" w14:textId="77777777" w:rsidR="00003BB4" w:rsidRPr="0001799C" w:rsidRDefault="00003BB4" w:rsidP="007B6CB8">
            <w:pPr>
              <w:contextualSpacing/>
              <w:rPr>
                <w:rFonts w:ascii="Calibri" w:eastAsia="Calibri" w:hAnsi="Calibri" w:cs="Calibri"/>
                <w:i/>
              </w:rPr>
            </w:pPr>
            <w:r w:rsidRPr="0001799C">
              <w:rPr>
                <w:rFonts w:ascii="Calibri" w:eastAsia="Calibri" w:hAnsi="Calibri" w:cs="Calibri"/>
                <w:i/>
                <w:color w:val="365F91" w:themeColor="accent1" w:themeShade="BF"/>
              </w:rPr>
              <w:t>Demonstrated evidence that the Organization / Institution’s Organizational structures consists of:</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EB2D3" w14:textId="2FDB5AD7"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481F440F" w14:textId="77777777" w:rsidR="00003BB4" w:rsidRPr="0001799C" w:rsidRDefault="00003BB4" w:rsidP="007B6CB8">
            <w:pPr>
              <w:spacing w:line="25" w:lineRule="atLeast"/>
              <w:rPr>
                <w:rFonts w:ascii="Garamond" w:hAnsi="Garamond"/>
                <w:b/>
              </w:rPr>
            </w:pPr>
          </w:p>
        </w:tc>
      </w:tr>
      <w:tr w:rsidR="00003BB4" w:rsidRPr="0001799C" w14:paraId="09A8EF10"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1FFBD6B2"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1B681CF2" w14:textId="77777777" w:rsidR="00003BB4" w:rsidRPr="0001799C" w:rsidRDefault="00003BB4" w:rsidP="007B6CB8">
            <w:pPr>
              <w:contextualSpacing/>
              <w:rPr>
                <w:rFonts w:ascii="Calibri" w:eastAsia="Calibri" w:hAnsi="Calibri" w:cs="Calibri"/>
              </w:rPr>
            </w:pPr>
            <w:r w:rsidRPr="0001799C">
              <w:rPr>
                <w:rFonts w:eastAsia="Calibri" w:cstheme="minorHAnsi"/>
              </w:rPr>
              <w:t>Lines of Business include Banking, Financing, Wealth Management and Advisory Services</w:t>
            </w:r>
          </w:p>
        </w:tc>
        <w:tc>
          <w:tcPr>
            <w:tcW w:w="990" w:type="dxa"/>
            <w:tcBorders>
              <w:top w:val="single" w:sz="4" w:space="0" w:color="auto"/>
              <w:left w:val="single" w:sz="4" w:space="0" w:color="auto"/>
              <w:bottom w:val="single" w:sz="4" w:space="0" w:color="auto"/>
              <w:right w:val="single" w:sz="4" w:space="0" w:color="auto"/>
            </w:tcBorders>
            <w:vAlign w:val="center"/>
          </w:tcPr>
          <w:p w14:paraId="042B1ED3" w14:textId="0D38B6E9"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054A2CE5" w14:textId="77777777" w:rsidR="00003BB4" w:rsidRPr="0001799C" w:rsidRDefault="00003BB4" w:rsidP="007B6CB8">
            <w:pPr>
              <w:spacing w:line="25" w:lineRule="atLeast"/>
              <w:rPr>
                <w:rFonts w:ascii="Garamond" w:hAnsi="Garamond"/>
                <w:b/>
              </w:rPr>
            </w:pPr>
          </w:p>
        </w:tc>
      </w:tr>
      <w:tr w:rsidR="00003BB4" w:rsidRPr="0001799C" w14:paraId="54A9BC4C"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30E7F030"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vAlign w:val="center"/>
          </w:tcPr>
          <w:p w14:paraId="4CF61DD4" w14:textId="77777777" w:rsidR="00003BB4" w:rsidRPr="0001799C" w:rsidRDefault="00003BB4" w:rsidP="007B6CB8">
            <w:pPr>
              <w:contextualSpacing/>
              <w:rPr>
                <w:rFonts w:ascii="Calibri" w:eastAsia="Calibri" w:hAnsi="Calibri" w:cs="Calibri"/>
              </w:rPr>
            </w:pPr>
            <w:r w:rsidRPr="0001799C">
              <w:rPr>
                <w:rFonts w:eastAsia="Calibri" w:cstheme="minorHAnsi"/>
              </w:rPr>
              <w:t xml:space="preserve">Investments, Fund Management &amp; Portfolio Management </w:t>
            </w:r>
          </w:p>
        </w:tc>
        <w:tc>
          <w:tcPr>
            <w:tcW w:w="990" w:type="dxa"/>
            <w:tcBorders>
              <w:top w:val="single" w:sz="4" w:space="0" w:color="auto"/>
              <w:left w:val="single" w:sz="4" w:space="0" w:color="auto"/>
              <w:bottom w:val="single" w:sz="4" w:space="0" w:color="auto"/>
              <w:right w:val="single" w:sz="4" w:space="0" w:color="auto"/>
            </w:tcBorders>
            <w:vAlign w:val="center"/>
          </w:tcPr>
          <w:p w14:paraId="18E3374B" w14:textId="53CDC316"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5FCCF396" w14:textId="77777777" w:rsidR="00003BB4" w:rsidRPr="0001799C" w:rsidRDefault="00003BB4" w:rsidP="007B6CB8">
            <w:pPr>
              <w:spacing w:line="25" w:lineRule="atLeast"/>
              <w:rPr>
                <w:rFonts w:ascii="Garamond" w:hAnsi="Garamond"/>
                <w:b/>
              </w:rPr>
            </w:pPr>
          </w:p>
        </w:tc>
      </w:tr>
      <w:tr w:rsidR="00003BB4" w:rsidRPr="0001799C" w14:paraId="64FC2D87"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0EA9A4A7"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1D1E4382" w14:textId="77777777" w:rsidR="00003BB4" w:rsidRPr="0001799C" w:rsidRDefault="00003BB4" w:rsidP="007B6CB8">
            <w:pPr>
              <w:contextualSpacing/>
              <w:rPr>
                <w:rFonts w:ascii="Calibri" w:eastAsia="Calibri" w:hAnsi="Calibri" w:cs="Calibri"/>
              </w:rPr>
            </w:pPr>
            <w:r w:rsidRPr="0001799C">
              <w:rPr>
                <w:rFonts w:eastAsia="Calibri" w:cstheme="minorHAnsi"/>
              </w:rPr>
              <w:t>Involve in Mergers &amp; Acquisitions; Deal Brokering &amp; Financial Arrangements</w:t>
            </w:r>
          </w:p>
        </w:tc>
        <w:tc>
          <w:tcPr>
            <w:tcW w:w="990" w:type="dxa"/>
            <w:tcBorders>
              <w:top w:val="single" w:sz="4" w:space="0" w:color="auto"/>
              <w:left w:val="single" w:sz="4" w:space="0" w:color="auto"/>
              <w:bottom w:val="single" w:sz="4" w:space="0" w:color="auto"/>
              <w:right w:val="single" w:sz="4" w:space="0" w:color="auto"/>
            </w:tcBorders>
            <w:vAlign w:val="center"/>
          </w:tcPr>
          <w:p w14:paraId="2D10857B" w14:textId="17C216E9"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6DDD7C73" w14:textId="77777777" w:rsidR="00003BB4" w:rsidRPr="0001799C" w:rsidRDefault="00003BB4" w:rsidP="007B6CB8">
            <w:pPr>
              <w:spacing w:line="25" w:lineRule="atLeast"/>
              <w:rPr>
                <w:rFonts w:ascii="Garamond" w:hAnsi="Garamond"/>
                <w:b/>
              </w:rPr>
            </w:pPr>
          </w:p>
        </w:tc>
      </w:tr>
      <w:tr w:rsidR="00003BB4" w:rsidRPr="0001799C" w14:paraId="33CEF8F0"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396B87A8" w14:textId="77777777" w:rsidR="00003BB4" w:rsidRPr="0001799C" w:rsidRDefault="00003BB4" w:rsidP="007B6CB8">
            <w:pPr>
              <w:rPr>
                <w:rFonts w:ascii="Garamond" w:eastAsia="Times New Roman" w:hAnsi="Garamond" w:cs="Times New Roman"/>
                <w:b/>
              </w:rPr>
            </w:pPr>
            <w:r w:rsidRPr="0001799C">
              <w:rPr>
                <w:rFonts w:ascii="Garamond" w:eastAsia="Times New Roman" w:hAnsi="Garamond" w:cs="Times New Roman"/>
                <w:b/>
              </w:rPr>
              <w:t>G</w:t>
            </w:r>
          </w:p>
        </w:tc>
        <w:tc>
          <w:tcPr>
            <w:tcW w:w="6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401C48" w14:textId="77777777" w:rsidR="00003BB4" w:rsidRPr="0001799C" w:rsidRDefault="00003BB4" w:rsidP="007B6CB8">
            <w:pPr>
              <w:contextualSpacing/>
              <w:jc w:val="center"/>
              <w:rPr>
                <w:rFonts w:ascii="Calibri" w:eastAsia="Calibri" w:hAnsi="Calibri" w:cs="Calibri"/>
                <w:b/>
                <w:bCs/>
                <w:color w:val="365F91" w:themeColor="accent1" w:themeShade="BF"/>
                <w:u w:val="single"/>
              </w:rPr>
            </w:pPr>
            <w:r w:rsidRPr="0001799C">
              <w:rPr>
                <w:rFonts w:ascii="Calibri" w:eastAsia="Calibri" w:hAnsi="Calibri" w:cs="Calibri"/>
                <w:b/>
                <w:bCs/>
                <w:color w:val="365F91" w:themeColor="accent1" w:themeShade="BF"/>
                <w:u w:val="single"/>
              </w:rPr>
              <w:t>Financial Position</w:t>
            </w:r>
          </w:p>
          <w:p w14:paraId="4F89F7B5" w14:textId="77777777" w:rsidR="00003BB4" w:rsidRPr="0001799C" w:rsidRDefault="00003BB4" w:rsidP="007B6CB8">
            <w:pPr>
              <w:contextualSpacing/>
              <w:rPr>
                <w:rFonts w:ascii="Calibri" w:eastAsia="Calibri" w:hAnsi="Calibri" w:cs="Calibri"/>
              </w:rPr>
            </w:pPr>
            <w:r w:rsidRPr="0001799C">
              <w:rPr>
                <w:rFonts w:cstheme="minorHAnsi"/>
                <w:bCs/>
                <w:i/>
                <w:color w:val="365F91" w:themeColor="accent1" w:themeShade="BF"/>
              </w:rPr>
              <w:t>Net Asset / Market Capitalization</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B6D6" w14:textId="0BF59C0D"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7FA33902" w14:textId="77777777" w:rsidR="00003BB4" w:rsidRPr="0001799C" w:rsidRDefault="00003BB4" w:rsidP="007B6CB8">
            <w:pPr>
              <w:spacing w:line="25" w:lineRule="atLeast"/>
              <w:rPr>
                <w:rFonts w:ascii="Garamond" w:hAnsi="Garamond"/>
                <w:b/>
              </w:rPr>
            </w:pPr>
          </w:p>
        </w:tc>
      </w:tr>
      <w:tr w:rsidR="00003BB4" w:rsidRPr="0001799C" w14:paraId="2DE100F0"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2630E8BB"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3D5D03BC" w14:textId="77777777" w:rsidR="00003BB4" w:rsidRPr="0001799C" w:rsidRDefault="00003BB4" w:rsidP="007B6CB8">
            <w:pPr>
              <w:contextualSpacing/>
              <w:rPr>
                <w:rFonts w:ascii="Calibri" w:eastAsia="Calibri" w:hAnsi="Calibri" w:cs="Calibri"/>
              </w:rPr>
            </w:pPr>
            <w:r w:rsidRPr="0001799C">
              <w:rPr>
                <w:rFonts w:eastAsia="Calibri" w:cstheme="minorHAnsi"/>
              </w:rPr>
              <w:t>Less than J$50M</w:t>
            </w:r>
          </w:p>
        </w:tc>
        <w:tc>
          <w:tcPr>
            <w:tcW w:w="990" w:type="dxa"/>
            <w:tcBorders>
              <w:top w:val="single" w:sz="4" w:space="0" w:color="auto"/>
              <w:left w:val="single" w:sz="4" w:space="0" w:color="auto"/>
              <w:bottom w:val="single" w:sz="4" w:space="0" w:color="auto"/>
              <w:right w:val="single" w:sz="4" w:space="0" w:color="auto"/>
            </w:tcBorders>
            <w:vAlign w:val="center"/>
          </w:tcPr>
          <w:p w14:paraId="346506CF" w14:textId="68704310"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22C2FFEE" w14:textId="77777777" w:rsidR="00003BB4" w:rsidRPr="0001799C" w:rsidRDefault="00003BB4" w:rsidP="007B6CB8">
            <w:pPr>
              <w:spacing w:line="25" w:lineRule="atLeast"/>
              <w:rPr>
                <w:rFonts w:ascii="Garamond" w:hAnsi="Garamond"/>
                <w:b/>
              </w:rPr>
            </w:pPr>
          </w:p>
        </w:tc>
      </w:tr>
      <w:tr w:rsidR="00003BB4" w:rsidRPr="0001799C" w14:paraId="267A1332"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2BEDC8DC"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5C3F794F" w14:textId="77777777" w:rsidR="00003BB4" w:rsidRPr="0001799C" w:rsidRDefault="00003BB4" w:rsidP="007B6CB8">
            <w:pPr>
              <w:contextualSpacing/>
              <w:rPr>
                <w:rFonts w:ascii="Calibri" w:eastAsia="Calibri" w:hAnsi="Calibri" w:cs="Calibri"/>
              </w:rPr>
            </w:pPr>
            <w:r w:rsidRPr="0001799C">
              <w:rPr>
                <w:rFonts w:eastAsia="Calibri" w:cstheme="minorHAnsi"/>
              </w:rPr>
              <w:t xml:space="preserve">$50M </w:t>
            </w:r>
            <w:r w:rsidR="008B5012" w:rsidRPr="0001799C">
              <w:rPr>
                <w:rFonts w:eastAsia="Calibri" w:cstheme="minorHAnsi"/>
              </w:rPr>
              <w:t xml:space="preserve">Up to </w:t>
            </w:r>
            <w:r w:rsidRPr="0001799C">
              <w:rPr>
                <w:rFonts w:eastAsia="Calibri" w:cstheme="minorHAnsi"/>
              </w:rPr>
              <w:t>$500M</w:t>
            </w:r>
          </w:p>
        </w:tc>
        <w:tc>
          <w:tcPr>
            <w:tcW w:w="990" w:type="dxa"/>
            <w:tcBorders>
              <w:top w:val="single" w:sz="4" w:space="0" w:color="auto"/>
              <w:left w:val="single" w:sz="4" w:space="0" w:color="auto"/>
              <w:bottom w:val="single" w:sz="4" w:space="0" w:color="auto"/>
              <w:right w:val="single" w:sz="4" w:space="0" w:color="auto"/>
            </w:tcBorders>
            <w:vAlign w:val="center"/>
          </w:tcPr>
          <w:p w14:paraId="0A1DC04B" w14:textId="35C99A53"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3266A2A3" w14:textId="77777777" w:rsidR="00003BB4" w:rsidRPr="0001799C" w:rsidRDefault="00003BB4" w:rsidP="007B6CB8">
            <w:pPr>
              <w:spacing w:line="25" w:lineRule="atLeast"/>
              <w:rPr>
                <w:rFonts w:ascii="Garamond" w:hAnsi="Garamond"/>
                <w:b/>
              </w:rPr>
            </w:pPr>
          </w:p>
        </w:tc>
      </w:tr>
      <w:tr w:rsidR="00003BB4" w:rsidRPr="0001799C" w14:paraId="60535D25" w14:textId="77777777" w:rsidTr="0001799C">
        <w:tc>
          <w:tcPr>
            <w:tcW w:w="0" w:type="auto"/>
            <w:tcBorders>
              <w:top w:val="single" w:sz="4" w:space="0" w:color="auto"/>
              <w:left w:val="single" w:sz="4" w:space="0" w:color="auto"/>
              <w:bottom w:val="single" w:sz="4" w:space="0" w:color="auto"/>
              <w:right w:val="single" w:sz="4" w:space="0" w:color="auto"/>
            </w:tcBorders>
            <w:vAlign w:val="center"/>
          </w:tcPr>
          <w:p w14:paraId="343F1FAF" w14:textId="77777777" w:rsidR="00003BB4" w:rsidRPr="0001799C" w:rsidRDefault="00003BB4" w:rsidP="007B6CB8">
            <w:pPr>
              <w:rPr>
                <w:rFonts w:ascii="Garamond" w:eastAsia="Times New Roman" w:hAnsi="Garamond" w:cs="Times New Roman"/>
                <w:b/>
              </w:rPr>
            </w:pPr>
          </w:p>
        </w:tc>
        <w:tc>
          <w:tcPr>
            <w:tcW w:w="6417" w:type="dxa"/>
            <w:tcBorders>
              <w:top w:val="single" w:sz="4" w:space="0" w:color="auto"/>
              <w:left w:val="single" w:sz="4" w:space="0" w:color="auto"/>
              <w:bottom w:val="single" w:sz="4" w:space="0" w:color="auto"/>
              <w:right w:val="single" w:sz="4" w:space="0" w:color="auto"/>
            </w:tcBorders>
          </w:tcPr>
          <w:p w14:paraId="74AF5117" w14:textId="77777777" w:rsidR="00003BB4" w:rsidRPr="0001799C" w:rsidRDefault="00003BB4" w:rsidP="007B6CB8">
            <w:pPr>
              <w:contextualSpacing/>
              <w:rPr>
                <w:rFonts w:ascii="Calibri" w:eastAsia="Calibri" w:hAnsi="Calibri" w:cs="Calibri"/>
              </w:rPr>
            </w:pPr>
            <w:r w:rsidRPr="0001799C">
              <w:rPr>
                <w:rFonts w:eastAsia="Calibri" w:cstheme="minorHAnsi"/>
              </w:rPr>
              <w:t>More than $500M</w:t>
            </w:r>
          </w:p>
        </w:tc>
        <w:tc>
          <w:tcPr>
            <w:tcW w:w="990" w:type="dxa"/>
            <w:tcBorders>
              <w:top w:val="single" w:sz="4" w:space="0" w:color="auto"/>
              <w:left w:val="single" w:sz="4" w:space="0" w:color="auto"/>
              <w:bottom w:val="single" w:sz="4" w:space="0" w:color="auto"/>
              <w:right w:val="single" w:sz="4" w:space="0" w:color="auto"/>
            </w:tcBorders>
            <w:vAlign w:val="center"/>
          </w:tcPr>
          <w:p w14:paraId="04C6DB5E" w14:textId="12323002" w:rsidR="00003BB4" w:rsidRPr="0001799C" w:rsidRDefault="00003BB4" w:rsidP="007B6CB8">
            <w:pPr>
              <w:spacing w:line="25" w:lineRule="atLeast"/>
              <w:contextualSpacing/>
              <w:jc w:val="center"/>
              <w:rPr>
                <w:rFonts w:ascii="Garamond" w:hAnsi="Garamond"/>
                <w:b/>
              </w:rPr>
            </w:pPr>
          </w:p>
        </w:tc>
        <w:tc>
          <w:tcPr>
            <w:tcW w:w="990" w:type="dxa"/>
            <w:tcBorders>
              <w:top w:val="single" w:sz="4" w:space="0" w:color="auto"/>
              <w:left w:val="single" w:sz="4" w:space="0" w:color="auto"/>
              <w:bottom w:val="single" w:sz="4" w:space="0" w:color="auto"/>
              <w:right w:val="single" w:sz="4" w:space="0" w:color="auto"/>
            </w:tcBorders>
            <w:vAlign w:val="center"/>
          </w:tcPr>
          <w:p w14:paraId="5BDA49F0" w14:textId="77777777" w:rsidR="00003BB4" w:rsidRPr="0001799C" w:rsidRDefault="00003BB4" w:rsidP="007B6CB8">
            <w:pPr>
              <w:spacing w:line="25" w:lineRule="atLeast"/>
              <w:rPr>
                <w:rFonts w:ascii="Garamond" w:hAnsi="Garamond"/>
                <w:b/>
              </w:rPr>
            </w:pPr>
          </w:p>
        </w:tc>
      </w:tr>
      <w:tr w:rsidR="00003BB4" w:rsidRPr="0001799C" w14:paraId="75A390AC" w14:textId="77777777" w:rsidTr="00DA6B43">
        <w:tc>
          <w:tcPr>
            <w:tcW w:w="418" w:type="dxa"/>
            <w:tcBorders>
              <w:top w:val="single" w:sz="4" w:space="0" w:color="auto"/>
              <w:left w:val="single" w:sz="4" w:space="0" w:color="auto"/>
              <w:bottom w:val="single" w:sz="4" w:space="0" w:color="auto"/>
              <w:right w:val="single" w:sz="4" w:space="0" w:color="auto"/>
            </w:tcBorders>
          </w:tcPr>
          <w:p w14:paraId="79292FED" w14:textId="77777777" w:rsidR="00003BB4" w:rsidRPr="0001799C" w:rsidRDefault="00003BB4" w:rsidP="007B6CB8">
            <w:pPr>
              <w:spacing w:line="25" w:lineRule="atLeast"/>
              <w:rPr>
                <w:rFonts w:ascii="Garamond" w:hAnsi="Garamond"/>
                <w:b/>
              </w:rPr>
            </w:pPr>
          </w:p>
        </w:tc>
        <w:tc>
          <w:tcPr>
            <w:tcW w:w="641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C208EFC" w14:textId="77777777" w:rsidR="00003BB4" w:rsidRPr="0001799C" w:rsidRDefault="00003BB4" w:rsidP="007B6CB8">
            <w:pPr>
              <w:spacing w:line="25" w:lineRule="atLeast"/>
              <w:rPr>
                <w:rFonts w:ascii="Trebuchet MS" w:hAnsi="Trebuchet MS" w:cs="Arial"/>
                <w:b/>
                <w:bCs/>
                <w:color w:val="002060"/>
              </w:rPr>
            </w:pPr>
          </w:p>
          <w:p w14:paraId="481A2500" w14:textId="3CBF5E60" w:rsidR="00003BB4" w:rsidRPr="0001799C" w:rsidRDefault="00003BB4" w:rsidP="007B6CB8">
            <w:pPr>
              <w:spacing w:line="25" w:lineRule="atLeast"/>
              <w:rPr>
                <w:rFonts w:ascii="Trebuchet MS" w:hAnsi="Trebuchet MS" w:cs="Arial"/>
                <w:b/>
                <w:bCs/>
                <w:color w:val="002060"/>
              </w:rPr>
            </w:pPr>
            <w:r w:rsidRPr="0001799C">
              <w:rPr>
                <w:rFonts w:ascii="Trebuchet MS" w:hAnsi="Trebuchet MS" w:cs="Arial"/>
                <w:b/>
                <w:bCs/>
                <w:color w:val="002060"/>
              </w:rPr>
              <w:t xml:space="preserve">TOTAL POINTS (max. </w:t>
            </w:r>
            <w:r w:rsidR="00551F77">
              <w:rPr>
                <w:rFonts w:ascii="Trebuchet MS" w:hAnsi="Trebuchet MS" w:cs="Arial"/>
                <w:b/>
                <w:bCs/>
                <w:color w:val="002060"/>
              </w:rPr>
              <w:t>2</w:t>
            </w:r>
            <w:r w:rsidRPr="0001799C">
              <w:rPr>
                <w:rFonts w:ascii="Trebuchet MS" w:hAnsi="Trebuchet MS" w:cs="Arial"/>
                <w:b/>
                <w:bCs/>
                <w:color w:val="002060"/>
              </w:rPr>
              <w:t>00)</w:t>
            </w:r>
          </w:p>
          <w:p w14:paraId="2E0A4778" w14:textId="77777777" w:rsidR="00003BB4" w:rsidRPr="0001799C" w:rsidRDefault="00003BB4" w:rsidP="007B6CB8">
            <w:pPr>
              <w:spacing w:line="25" w:lineRule="atLeast"/>
              <w:rPr>
                <w:rFonts w:ascii="Garamond" w:hAnsi="Garamond" w:cs="Times New Roman"/>
                <w:b/>
                <w:color w:val="002060"/>
              </w:rPr>
            </w:pPr>
            <w:r w:rsidRPr="0001799C">
              <w:rPr>
                <w:rFonts w:ascii="Garamond" w:hAnsi="Garamond"/>
                <w:b/>
                <w:color w:val="00206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B649198" w14:textId="2A6865A4" w:rsidR="00003BB4" w:rsidRPr="0001799C" w:rsidRDefault="00003BB4" w:rsidP="007B6CB8">
            <w:pPr>
              <w:spacing w:line="25" w:lineRule="atLeast"/>
              <w:jc w:val="center"/>
              <w:rPr>
                <w:rFonts w:ascii="Garamond" w:hAnsi="Garamond"/>
                <w:b/>
                <w:color w:val="002060"/>
              </w:rPr>
            </w:pPr>
          </w:p>
        </w:tc>
        <w:tc>
          <w:tcPr>
            <w:tcW w:w="990" w:type="dxa"/>
            <w:tcBorders>
              <w:top w:val="single" w:sz="4" w:space="0" w:color="auto"/>
              <w:left w:val="single" w:sz="4" w:space="0" w:color="auto"/>
              <w:bottom w:val="single" w:sz="4" w:space="0" w:color="auto"/>
              <w:right w:val="single" w:sz="4" w:space="0" w:color="auto"/>
            </w:tcBorders>
            <w:vAlign w:val="center"/>
          </w:tcPr>
          <w:p w14:paraId="3C326D9A" w14:textId="77777777" w:rsidR="00003BB4" w:rsidRPr="0001799C" w:rsidRDefault="00003BB4" w:rsidP="007B6CB8">
            <w:pPr>
              <w:spacing w:line="25" w:lineRule="atLeast"/>
              <w:rPr>
                <w:rFonts w:ascii="Garamond" w:hAnsi="Garamond"/>
                <w:b/>
              </w:rPr>
            </w:pPr>
          </w:p>
        </w:tc>
      </w:tr>
      <w:tr w:rsidR="00003BB4" w:rsidRPr="0001799C" w14:paraId="3CB04500" w14:textId="77777777" w:rsidTr="0001799C">
        <w:trPr>
          <w:gridAfter w:val="1"/>
          <w:wAfter w:w="990" w:type="dxa"/>
        </w:trPr>
        <w:tc>
          <w:tcPr>
            <w:tcW w:w="418" w:type="dxa"/>
            <w:tcBorders>
              <w:top w:val="single" w:sz="4" w:space="0" w:color="auto"/>
              <w:left w:val="single" w:sz="4" w:space="0" w:color="auto"/>
              <w:bottom w:val="single" w:sz="4" w:space="0" w:color="auto"/>
              <w:right w:val="single" w:sz="4" w:space="0" w:color="auto"/>
            </w:tcBorders>
          </w:tcPr>
          <w:p w14:paraId="1EF20D9F" w14:textId="77777777" w:rsidR="00003BB4" w:rsidRPr="0001799C" w:rsidRDefault="00003BB4" w:rsidP="007B6CB8">
            <w:pPr>
              <w:spacing w:line="25" w:lineRule="atLeast"/>
              <w:rPr>
                <w:rFonts w:ascii="Garamond" w:hAnsi="Garamond"/>
                <w:b/>
              </w:rPr>
            </w:pPr>
          </w:p>
        </w:tc>
        <w:tc>
          <w:tcPr>
            <w:tcW w:w="6417" w:type="dxa"/>
            <w:tcBorders>
              <w:top w:val="single" w:sz="4" w:space="0" w:color="auto"/>
              <w:left w:val="single" w:sz="4" w:space="0" w:color="auto"/>
              <w:bottom w:val="single" w:sz="4" w:space="0" w:color="auto"/>
              <w:right w:val="single" w:sz="4" w:space="0" w:color="auto"/>
            </w:tcBorders>
          </w:tcPr>
          <w:p w14:paraId="47015F68" w14:textId="77777777" w:rsidR="00003BB4" w:rsidRPr="0001799C" w:rsidRDefault="00003BB4" w:rsidP="007B6CB8">
            <w:pPr>
              <w:spacing w:line="25" w:lineRule="atLeast"/>
              <w:rPr>
                <w:rFonts w:ascii="Trebuchet MS" w:hAnsi="Trebuchet MS" w:cs="Arial"/>
                <w:b/>
                <w:bCs/>
              </w:rPr>
            </w:pPr>
          </w:p>
          <w:p w14:paraId="1AB60009" w14:textId="1A14E9BE" w:rsidR="00003BB4" w:rsidRPr="0001799C" w:rsidRDefault="00003BB4" w:rsidP="007B6CB8">
            <w:pPr>
              <w:spacing w:line="25" w:lineRule="atLeast"/>
              <w:rPr>
                <w:rFonts w:ascii="Trebuchet MS" w:hAnsi="Trebuchet MS" w:cs="Arial"/>
                <w:b/>
                <w:bCs/>
              </w:rPr>
            </w:pPr>
            <w:r w:rsidRPr="0001799C">
              <w:rPr>
                <w:rFonts w:ascii="Trebuchet MS" w:hAnsi="Trebuchet MS" w:cs="Arial"/>
                <w:b/>
                <w:bCs/>
              </w:rPr>
              <w:t xml:space="preserve">Minimum Qualifying score </w:t>
            </w:r>
            <w:r w:rsidR="001230C6" w:rsidRPr="0001799C">
              <w:rPr>
                <w:rFonts w:ascii="Trebuchet MS" w:hAnsi="Trebuchet MS" w:cs="Arial"/>
                <w:b/>
                <w:bCs/>
              </w:rPr>
              <w:t>____</w:t>
            </w:r>
            <w:r w:rsidRPr="0001799C">
              <w:rPr>
                <w:rFonts w:ascii="Trebuchet MS" w:hAnsi="Trebuchet MS" w:cs="Arial"/>
                <w:b/>
                <w:bCs/>
              </w:rPr>
              <w:t xml:space="preserve"> (</w:t>
            </w:r>
            <w:r w:rsidR="001230C6" w:rsidRPr="0001799C">
              <w:rPr>
                <w:rFonts w:ascii="Trebuchet MS" w:hAnsi="Trebuchet MS" w:cs="Arial"/>
                <w:b/>
                <w:bCs/>
              </w:rPr>
              <w:t>__</w:t>
            </w:r>
            <w:r w:rsidRPr="0001799C">
              <w:rPr>
                <w:rFonts w:ascii="Trebuchet MS" w:hAnsi="Trebuchet MS" w:cs="Arial"/>
                <w:b/>
                <w:bCs/>
              </w:rPr>
              <w:t xml:space="preserve"> points) of max points (</w:t>
            </w:r>
            <w:r w:rsidR="00551F77">
              <w:rPr>
                <w:rFonts w:ascii="Trebuchet MS" w:hAnsi="Trebuchet MS" w:cs="Arial"/>
                <w:b/>
                <w:bCs/>
              </w:rPr>
              <w:t>2</w:t>
            </w:r>
            <w:r w:rsidRPr="0001799C">
              <w:rPr>
                <w:rFonts w:ascii="Trebuchet MS" w:hAnsi="Trebuchet MS" w:cs="Arial"/>
                <w:b/>
                <w:bCs/>
              </w:rPr>
              <w:t>00)</w:t>
            </w:r>
          </w:p>
          <w:p w14:paraId="532C1849" w14:textId="77777777" w:rsidR="00003BB4" w:rsidRPr="0001799C" w:rsidRDefault="00003BB4" w:rsidP="007B6CB8">
            <w:pPr>
              <w:spacing w:line="25" w:lineRule="atLeast"/>
              <w:rPr>
                <w:rFonts w:ascii="Garamond" w:hAnsi="Garamond" w:cs="Times New Roman"/>
                <w:b/>
              </w:rPr>
            </w:pPr>
            <w:r w:rsidRPr="0001799C">
              <w:rPr>
                <w:rFonts w:ascii="Garamond" w:hAnsi="Garamond"/>
                <w:b/>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5DAC7924" w14:textId="77777777" w:rsidR="00003BB4" w:rsidRPr="0001799C" w:rsidRDefault="00003BB4" w:rsidP="007B6CB8">
            <w:pPr>
              <w:spacing w:line="25" w:lineRule="atLeast"/>
              <w:rPr>
                <w:rFonts w:ascii="Garamond" w:hAnsi="Garamond"/>
                <w:b/>
              </w:rPr>
            </w:pPr>
          </w:p>
        </w:tc>
      </w:tr>
    </w:tbl>
    <w:p w14:paraId="5153F28E" w14:textId="5A7C8599" w:rsidR="00183A1E" w:rsidRDefault="00003BB4" w:rsidP="00003BB4">
      <w:r w:rsidRPr="0001799C">
        <w:t xml:space="preserve">The minimum qualifying score is </w:t>
      </w:r>
      <w:r w:rsidR="001230C6" w:rsidRPr="0001799C">
        <w:rPr>
          <w:color w:val="FF0000"/>
        </w:rPr>
        <w:t>___</w:t>
      </w:r>
      <w:r w:rsidRPr="0001799C">
        <w:rPr>
          <w:color w:val="FF0000"/>
        </w:rPr>
        <w:t>%</w:t>
      </w:r>
      <w:r w:rsidRPr="0001799C">
        <w:t xml:space="preserve"> of the total Technical points (</w:t>
      </w:r>
      <w:r w:rsidR="00551F77">
        <w:t>2</w:t>
      </w:r>
      <w:r w:rsidRPr="0001799C">
        <w:t xml:space="preserve">00), any proposal receiving a scoring less than the minimum qualifying score </w:t>
      </w:r>
      <w:r w:rsidR="00CE27F2" w:rsidRPr="0001799C">
        <w:rPr>
          <w:b/>
        </w:rPr>
        <w:t>may</w:t>
      </w:r>
      <w:r w:rsidR="00CE27F2" w:rsidRPr="0001799C">
        <w:t xml:space="preserve"> </w:t>
      </w:r>
      <w:r w:rsidRPr="0001799C">
        <w:t xml:space="preserve">be rejected and those financial proposals </w:t>
      </w:r>
      <w:r w:rsidR="00CE27F2" w:rsidRPr="0001799C">
        <w:rPr>
          <w:b/>
        </w:rPr>
        <w:t>may</w:t>
      </w:r>
      <w:r w:rsidRPr="0001799C">
        <w:t xml:space="preserve"> not be evaluated further.</w:t>
      </w:r>
    </w:p>
    <w:p w14:paraId="1C8D1E76" w14:textId="77777777" w:rsidR="0001799C" w:rsidRPr="0001799C" w:rsidRDefault="0001799C" w:rsidP="00003BB4"/>
    <w:sectPr w:rsidR="0001799C" w:rsidRPr="0001799C" w:rsidSect="0033315A">
      <w:headerReference w:type="default" r:id="rId15"/>
      <w:footerReference w:type="default" r:id="rId1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3A93C" w14:textId="77777777" w:rsidR="00657AB1" w:rsidRDefault="00657AB1" w:rsidP="00DC1310">
      <w:pPr>
        <w:spacing w:after="0" w:line="240" w:lineRule="auto"/>
      </w:pPr>
      <w:r>
        <w:separator/>
      </w:r>
    </w:p>
  </w:endnote>
  <w:endnote w:type="continuationSeparator" w:id="0">
    <w:p w14:paraId="18F123C7" w14:textId="77777777" w:rsidR="00657AB1" w:rsidRDefault="00657AB1" w:rsidP="00DC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57867543"/>
      <w:docPartObj>
        <w:docPartGallery w:val="Page Numbers (Bottom of Page)"/>
        <w:docPartUnique/>
      </w:docPartObj>
    </w:sdtPr>
    <w:sdtEndPr>
      <w:rPr>
        <w:rFonts w:ascii="Times New Roman" w:hAnsi="Times New Roman" w:cs="Times New Roman"/>
        <w:sz w:val="24"/>
        <w:szCs w:val="24"/>
      </w:rPr>
    </w:sdtEndPr>
    <w:sdtContent>
      <w:sdt>
        <w:sdtPr>
          <w:rPr>
            <w:sz w:val="18"/>
            <w:szCs w:val="18"/>
          </w:rPr>
          <w:id w:val="860082579"/>
          <w:docPartObj>
            <w:docPartGallery w:val="Page Numbers (Top of Page)"/>
            <w:docPartUnique/>
          </w:docPartObj>
        </w:sdtPr>
        <w:sdtEndPr>
          <w:rPr>
            <w:rFonts w:ascii="Times New Roman" w:hAnsi="Times New Roman" w:cs="Times New Roman"/>
            <w:sz w:val="24"/>
            <w:szCs w:val="24"/>
          </w:rPr>
        </w:sdtEndPr>
        <w:sdtContent>
          <w:p w14:paraId="6BCCE235" w14:textId="77777777" w:rsidR="007B6CB8" w:rsidRPr="00C33B3F" w:rsidRDefault="007B6CB8" w:rsidP="00DC1310">
            <w:pPr>
              <w:pStyle w:val="Footer"/>
              <w:jc w:val="right"/>
              <w:rPr>
                <w:rFonts w:ascii="Times New Roman" w:hAnsi="Times New Roman" w:cs="Times New Roman"/>
                <w:sz w:val="24"/>
                <w:szCs w:val="24"/>
              </w:rPr>
            </w:pPr>
            <w:r w:rsidRPr="00C33B3F">
              <w:rPr>
                <w:rFonts w:ascii="Times New Roman" w:hAnsi="Times New Roman" w:cs="Times New Roman"/>
                <w:b/>
                <w:bCs/>
                <w:sz w:val="24"/>
                <w:szCs w:val="24"/>
              </w:rPr>
              <w:fldChar w:fldCharType="begin"/>
            </w:r>
            <w:r w:rsidRPr="00C33B3F">
              <w:rPr>
                <w:rFonts w:ascii="Times New Roman" w:hAnsi="Times New Roman" w:cs="Times New Roman"/>
                <w:b/>
                <w:bCs/>
                <w:sz w:val="24"/>
                <w:szCs w:val="24"/>
              </w:rPr>
              <w:instrText xml:space="preserve"> PAGE </w:instrText>
            </w:r>
            <w:r w:rsidRPr="00C33B3F">
              <w:rPr>
                <w:rFonts w:ascii="Times New Roman" w:hAnsi="Times New Roman" w:cs="Times New Roman"/>
                <w:b/>
                <w:bCs/>
                <w:sz w:val="24"/>
                <w:szCs w:val="24"/>
              </w:rPr>
              <w:fldChar w:fldCharType="separate"/>
            </w:r>
            <w:r w:rsidR="00816CBA">
              <w:rPr>
                <w:rFonts w:ascii="Times New Roman" w:hAnsi="Times New Roman" w:cs="Times New Roman"/>
                <w:b/>
                <w:bCs/>
                <w:noProof/>
                <w:sz w:val="24"/>
                <w:szCs w:val="24"/>
              </w:rPr>
              <w:t>1</w:t>
            </w:r>
            <w:r w:rsidRPr="00C33B3F">
              <w:rPr>
                <w:rFonts w:ascii="Times New Roman" w:hAnsi="Times New Roman" w:cs="Times New Roman"/>
                <w:b/>
                <w:bCs/>
                <w:sz w:val="24"/>
                <w:szCs w:val="24"/>
              </w:rPr>
              <w:fldChar w:fldCharType="end"/>
            </w:r>
            <w:r w:rsidRPr="00C33B3F">
              <w:rPr>
                <w:rFonts w:ascii="Times New Roman" w:hAnsi="Times New Roman" w:cs="Times New Roman"/>
                <w:sz w:val="24"/>
                <w:szCs w:val="24"/>
              </w:rPr>
              <w:t xml:space="preserve"> of </w:t>
            </w:r>
            <w:r w:rsidRPr="00C33B3F">
              <w:rPr>
                <w:rFonts w:ascii="Times New Roman" w:hAnsi="Times New Roman" w:cs="Times New Roman"/>
                <w:b/>
                <w:bCs/>
                <w:sz w:val="24"/>
                <w:szCs w:val="24"/>
              </w:rPr>
              <w:fldChar w:fldCharType="begin"/>
            </w:r>
            <w:r w:rsidRPr="00C33B3F">
              <w:rPr>
                <w:rFonts w:ascii="Times New Roman" w:hAnsi="Times New Roman" w:cs="Times New Roman"/>
                <w:b/>
                <w:bCs/>
                <w:sz w:val="24"/>
                <w:szCs w:val="24"/>
              </w:rPr>
              <w:instrText xml:space="preserve"> NUMPAGES  </w:instrText>
            </w:r>
            <w:r w:rsidRPr="00C33B3F">
              <w:rPr>
                <w:rFonts w:ascii="Times New Roman" w:hAnsi="Times New Roman" w:cs="Times New Roman"/>
                <w:b/>
                <w:bCs/>
                <w:sz w:val="24"/>
                <w:szCs w:val="24"/>
              </w:rPr>
              <w:fldChar w:fldCharType="separate"/>
            </w:r>
            <w:r w:rsidR="00816CBA">
              <w:rPr>
                <w:rFonts w:ascii="Times New Roman" w:hAnsi="Times New Roman" w:cs="Times New Roman"/>
                <w:b/>
                <w:bCs/>
                <w:noProof/>
                <w:sz w:val="24"/>
                <w:szCs w:val="24"/>
              </w:rPr>
              <w:t>19</w:t>
            </w:r>
            <w:r w:rsidRPr="00C33B3F">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C1A66" w14:textId="77777777" w:rsidR="00657AB1" w:rsidRDefault="00657AB1" w:rsidP="00DC1310">
      <w:pPr>
        <w:spacing w:after="0" w:line="240" w:lineRule="auto"/>
      </w:pPr>
      <w:r>
        <w:separator/>
      </w:r>
    </w:p>
  </w:footnote>
  <w:footnote w:type="continuationSeparator" w:id="0">
    <w:p w14:paraId="6DF1518A" w14:textId="77777777" w:rsidR="00657AB1" w:rsidRDefault="00657AB1" w:rsidP="00DC13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3D971" w14:textId="77777777" w:rsidR="007B6CB8" w:rsidRPr="00385B7A" w:rsidRDefault="007B6CB8" w:rsidP="00385B7A">
    <w:pPr>
      <w:pStyle w:val="Header"/>
      <w:pBdr>
        <w:bottom w:val="single" w:sz="4" w:space="1" w:color="auto"/>
      </w:pBdr>
      <w:tabs>
        <w:tab w:val="left" w:pos="720"/>
      </w:tabs>
      <w:ind w:left="-720" w:right="-720" w:firstLine="720"/>
      <w:rPr>
        <w:rFonts w:ascii="Arial Narrow" w:hAnsi="Arial Narrow"/>
        <w:b/>
      </w:rPr>
    </w:pPr>
    <w:r w:rsidRPr="00385B7A">
      <w:rPr>
        <w:rFonts w:ascii="Arial Narrow" w:hAnsi="Arial Narrow"/>
        <w:b/>
        <w:noProof/>
        <w:sz w:val="20"/>
        <w:lang w:val="en-JM" w:eastAsia="en-JM"/>
      </w:rPr>
      <w:drawing>
        <wp:anchor distT="0" distB="0" distL="114300" distR="114300" simplePos="0" relativeHeight="251658240" behindDoc="1" locked="0" layoutInCell="1" allowOverlap="1" wp14:anchorId="414D0DCB" wp14:editId="4416F5BE">
          <wp:simplePos x="0" y="0"/>
          <wp:positionH relativeFrom="column">
            <wp:posOffset>-465455</wp:posOffset>
          </wp:positionH>
          <wp:positionV relativeFrom="paragraph">
            <wp:posOffset>-116205</wp:posOffset>
          </wp:positionV>
          <wp:extent cx="473710" cy="274320"/>
          <wp:effectExtent l="0" t="0" r="2540" b="0"/>
          <wp:wrapTight wrapText="bothSides">
            <wp:wrapPolygon edited="0">
              <wp:start x="0" y="0"/>
              <wp:lineTo x="0" y="19500"/>
              <wp:lineTo x="20847" y="19500"/>
              <wp:lineTo x="208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M Logo onl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3710" cy="274320"/>
                  </a:xfrm>
                  <a:prstGeom prst="rect">
                    <a:avLst/>
                  </a:prstGeom>
                </pic:spPr>
              </pic:pic>
            </a:graphicData>
          </a:graphic>
          <wp14:sizeRelH relativeFrom="page">
            <wp14:pctWidth>0</wp14:pctWidth>
          </wp14:sizeRelH>
          <wp14:sizeRelV relativeFrom="page">
            <wp14:pctHeight>0</wp14:pctHeight>
          </wp14:sizeRelV>
        </wp:anchor>
      </w:drawing>
    </w:r>
    <w:r w:rsidRPr="00385B7A">
      <w:rPr>
        <w:rFonts w:ascii="Arial Narrow" w:hAnsi="Arial Narrow"/>
        <w:b/>
        <w:sz w:val="20"/>
      </w:rPr>
      <w:t>Jamaica Bauxite Mining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7FBE"/>
    <w:multiLevelType w:val="hybridMultilevel"/>
    <w:tmpl w:val="6EF2D7F8"/>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
    <w:nsid w:val="0B475D4C"/>
    <w:multiLevelType w:val="hybridMultilevel"/>
    <w:tmpl w:val="DE889CC2"/>
    <w:lvl w:ilvl="0" w:tplc="9F8AEED6">
      <w:start w:val="1"/>
      <w:numFmt w:val="lowerRoman"/>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316C7"/>
    <w:multiLevelType w:val="hybridMultilevel"/>
    <w:tmpl w:val="283249FC"/>
    <w:lvl w:ilvl="0" w:tplc="19529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36FC2"/>
    <w:multiLevelType w:val="hybridMultilevel"/>
    <w:tmpl w:val="2A52CF5A"/>
    <w:lvl w:ilvl="0" w:tplc="9F8AEED6">
      <w:start w:val="1"/>
      <w:numFmt w:val="lowerRoman"/>
      <w:lvlText w:val="%1)"/>
      <w:lvlJc w:val="left"/>
      <w:pPr>
        <w:ind w:left="1440" w:hanging="72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2354C4"/>
    <w:multiLevelType w:val="hybridMultilevel"/>
    <w:tmpl w:val="435460E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
    <w:nsid w:val="139B5225"/>
    <w:multiLevelType w:val="hybridMultilevel"/>
    <w:tmpl w:val="C6A40CFE"/>
    <w:lvl w:ilvl="0" w:tplc="20090009">
      <w:start w:val="1"/>
      <w:numFmt w:val="bullet"/>
      <w:lvlText w:val=""/>
      <w:lvlJc w:val="left"/>
      <w:pPr>
        <w:ind w:left="360" w:hanging="360"/>
      </w:pPr>
      <w:rPr>
        <w:rFonts w:ascii="Wingdings" w:hAnsi="Wingdings"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6">
    <w:nsid w:val="1B5118F3"/>
    <w:multiLevelType w:val="hybridMultilevel"/>
    <w:tmpl w:val="997EF3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A4F5E"/>
    <w:multiLevelType w:val="hybridMultilevel"/>
    <w:tmpl w:val="1C0682B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8">
    <w:nsid w:val="2B5A5DDF"/>
    <w:multiLevelType w:val="hybridMultilevel"/>
    <w:tmpl w:val="FE36FB5E"/>
    <w:lvl w:ilvl="0" w:tplc="47DC142A">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2C4B00F7"/>
    <w:multiLevelType w:val="hybridMultilevel"/>
    <w:tmpl w:val="A7AAA2FA"/>
    <w:lvl w:ilvl="0" w:tplc="1958888A">
      <w:start w:val="5"/>
      <w:numFmt w:val="bullet"/>
      <w:lvlText w:val="-"/>
      <w:lvlJc w:val="left"/>
      <w:pPr>
        <w:ind w:left="2160" w:hanging="360"/>
      </w:pPr>
      <w:rPr>
        <w:rFonts w:ascii="Book Antiqua" w:eastAsia="Times New Roman" w:hAnsi="Book Antiqua"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0">
    <w:nsid w:val="300B5AD0"/>
    <w:multiLevelType w:val="hybridMultilevel"/>
    <w:tmpl w:val="802A4CD6"/>
    <w:lvl w:ilvl="0" w:tplc="20090019">
      <w:start w:val="1"/>
      <w:numFmt w:val="lowerLetter"/>
      <w:lvlText w:val="%1."/>
      <w:lvlJc w:val="left"/>
      <w:pPr>
        <w:ind w:left="720" w:hanging="360"/>
      </w:pPr>
      <w:rPr>
        <w:rFonts w:hint="default"/>
        <w:color w:val="000000" w:themeColor="text1"/>
      </w:rPr>
    </w:lvl>
    <w:lvl w:ilvl="1" w:tplc="6E40F0AC">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7D4E71"/>
    <w:multiLevelType w:val="hybridMultilevel"/>
    <w:tmpl w:val="1C9CF538"/>
    <w:lvl w:ilvl="0" w:tplc="20090001">
      <w:start w:val="1"/>
      <w:numFmt w:val="bullet"/>
      <w:lvlText w:val=""/>
      <w:lvlJc w:val="left"/>
      <w:pPr>
        <w:ind w:left="360" w:hanging="360"/>
      </w:pPr>
      <w:rPr>
        <w:rFonts w:ascii="Symbol" w:hAnsi="Symbol" w:hint="default"/>
      </w:rPr>
    </w:lvl>
    <w:lvl w:ilvl="1" w:tplc="20090003" w:tentative="1">
      <w:start w:val="1"/>
      <w:numFmt w:val="bullet"/>
      <w:lvlText w:val="o"/>
      <w:lvlJc w:val="left"/>
      <w:pPr>
        <w:ind w:left="1080" w:hanging="360"/>
      </w:pPr>
      <w:rPr>
        <w:rFonts w:ascii="Courier New" w:hAnsi="Courier New" w:cs="Courier New" w:hint="default"/>
      </w:rPr>
    </w:lvl>
    <w:lvl w:ilvl="2" w:tplc="20090005" w:tentative="1">
      <w:start w:val="1"/>
      <w:numFmt w:val="bullet"/>
      <w:lvlText w:val=""/>
      <w:lvlJc w:val="left"/>
      <w:pPr>
        <w:ind w:left="1800" w:hanging="360"/>
      </w:pPr>
      <w:rPr>
        <w:rFonts w:ascii="Wingdings" w:hAnsi="Wingdings" w:hint="default"/>
      </w:rPr>
    </w:lvl>
    <w:lvl w:ilvl="3" w:tplc="20090001" w:tentative="1">
      <w:start w:val="1"/>
      <w:numFmt w:val="bullet"/>
      <w:lvlText w:val=""/>
      <w:lvlJc w:val="left"/>
      <w:pPr>
        <w:ind w:left="2520" w:hanging="360"/>
      </w:pPr>
      <w:rPr>
        <w:rFonts w:ascii="Symbol" w:hAnsi="Symbol" w:hint="default"/>
      </w:rPr>
    </w:lvl>
    <w:lvl w:ilvl="4" w:tplc="20090003" w:tentative="1">
      <w:start w:val="1"/>
      <w:numFmt w:val="bullet"/>
      <w:lvlText w:val="o"/>
      <w:lvlJc w:val="left"/>
      <w:pPr>
        <w:ind w:left="3240" w:hanging="360"/>
      </w:pPr>
      <w:rPr>
        <w:rFonts w:ascii="Courier New" w:hAnsi="Courier New" w:cs="Courier New" w:hint="default"/>
      </w:rPr>
    </w:lvl>
    <w:lvl w:ilvl="5" w:tplc="20090005" w:tentative="1">
      <w:start w:val="1"/>
      <w:numFmt w:val="bullet"/>
      <w:lvlText w:val=""/>
      <w:lvlJc w:val="left"/>
      <w:pPr>
        <w:ind w:left="3960" w:hanging="360"/>
      </w:pPr>
      <w:rPr>
        <w:rFonts w:ascii="Wingdings" w:hAnsi="Wingdings" w:hint="default"/>
      </w:rPr>
    </w:lvl>
    <w:lvl w:ilvl="6" w:tplc="20090001" w:tentative="1">
      <w:start w:val="1"/>
      <w:numFmt w:val="bullet"/>
      <w:lvlText w:val=""/>
      <w:lvlJc w:val="left"/>
      <w:pPr>
        <w:ind w:left="4680" w:hanging="360"/>
      </w:pPr>
      <w:rPr>
        <w:rFonts w:ascii="Symbol" w:hAnsi="Symbol" w:hint="default"/>
      </w:rPr>
    </w:lvl>
    <w:lvl w:ilvl="7" w:tplc="20090003" w:tentative="1">
      <w:start w:val="1"/>
      <w:numFmt w:val="bullet"/>
      <w:lvlText w:val="o"/>
      <w:lvlJc w:val="left"/>
      <w:pPr>
        <w:ind w:left="5400" w:hanging="360"/>
      </w:pPr>
      <w:rPr>
        <w:rFonts w:ascii="Courier New" w:hAnsi="Courier New" w:cs="Courier New" w:hint="default"/>
      </w:rPr>
    </w:lvl>
    <w:lvl w:ilvl="8" w:tplc="20090005" w:tentative="1">
      <w:start w:val="1"/>
      <w:numFmt w:val="bullet"/>
      <w:lvlText w:val=""/>
      <w:lvlJc w:val="left"/>
      <w:pPr>
        <w:ind w:left="6120" w:hanging="360"/>
      </w:pPr>
      <w:rPr>
        <w:rFonts w:ascii="Wingdings" w:hAnsi="Wingdings" w:hint="default"/>
      </w:rPr>
    </w:lvl>
  </w:abstractNum>
  <w:abstractNum w:abstractNumId="12">
    <w:nsid w:val="320F296C"/>
    <w:multiLevelType w:val="hybridMultilevel"/>
    <w:tmpl w:val="9C1ED3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857553"/>
    <w:multiLevelType w:val="hybridMultilevel"/>
    <w:tmpl w:val="A0182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D54F91"/>
    <w:multiLevelType w:val="hybridMultilevel"/>
    <w:tmpl w:val="09EAA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D61F6"/>
    <w:multiLevelType w:val="hybridMultilevel"/>
    <w:tmpl w:val="8D42C302"/>
    <w:lvl w:ilvl="0" w:tplc="20090019">
      <w:start w:val="1"/>
      <w:numFmt w:val="lowerLetter"/>
      <w:lvlText w:val="%1."/>
      <w:lvlJc w:val="left"/>
      <w:pPr>
        <w:ind w:left="1080" w:hanging="360"/>
      </w:pPr>
      <w:rPr>
        <w:rFonts w:hint="default"/>
        <w:b/>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16">
    <w:nsid w:val="4DB434CD"/>
    <w:multiLevelType w:val="hybridMultilevel"/>
    <w:tmpl w:val="A052FFD2"/>
    <w:lvl w:ilvl="0" w:tplc="08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7">
    <w:nsid w:val="5CFB603B"/>
    <w:multiLevelType w:val="hybridMultilevel"/>
    <w:tmpl w:val="4F922728"/>
    <w:lvl w:ilvl="0" w:tplc="04090001">
      <w:numFmt w:val="decimal"/>
      <w:lvlText w:val=""/>
      <w:lvlJc w:val="left"/>
      <w:pPr>
        <w:ind w:left="107" w:hanging="161"/>
      </w:pPr>
      <w:rPr>
        <w:rFonts w:ascii="Symbol" w:hAnsi="Symbol" w:hint="default"/>
        <w:i/>
        <w:iCs/>
        <w:spacing w:val="-2"/>
        <w:w w:val="99"/>
        <w:sz w:val="18"/>
        <w:szCs w:val="18"/>
        <w:lang w:val="en-US" w:eastAsia="en-US" w:bidi="ar-SA"/>
      </w:rPr>
    </w:lvl>
    <w:lvl w:ilvl="1" w:tplc="C8A863B2">
      <w:start w:val="1"/>
      <w:numFmt w:val="lowerRoman"/>
      <w:lvlText w:val="%2)"/>
      <w:lvlJc w:val="left"/>
      <w:pPr>
        <w:ind w:left="767" w:hanging="540"/>
      </w:pPr>
      <w:rPr>
        <w:rFonts w:ascii="Calibri Light" w:eastAsia="Calibri Light" w:hAnsi="Calibri Light" w:cs="Calibri Light" w:hint="default"/>
        <w:spacing w:val="-1"/>
        <w:w w:val="100"/>
        <w:sz w:val="22"/>
        <w:szCs w:val="22"/>
        <w:lang w:val="en-US" w:eastAsia="en-US" w:bidi="ar-SA"/>
      </w:rPr>
    </w:lvl>
    <w:lvl w:ilvl="2" w:tplc="369A0FAC">
      <w:numFmt w:val="bullet"/>
      <w:lvlText w:val="•"/>
      <w:lvlJc w:val="left"/>
      <w:pPr>
        <w:ind w:left="1060" w:hanging="540"/>
      </w:pPr>
      <w:rPr>
        <w:lang w:val="en-US" w:eastAsia="en-US" w:bidi="ar-SA"/>
      </w:rPr>
    </w:lvl>
    <w:lvl w:ilvl="3" w:tplc="A6C08348">
      <w:numFmt w:val="bullet"/>
      <w:lvlText w:val="•"/>
      <w:lvlJc w:val="left"/>
      <w:pPr>
        <w:ind w:left="1626" w:hanging="540"/>
      </w:pPr>
      <w:rPr>
        <w:lang w:val="en-US" w:eastAsia="en-US" w:bidi="ar-SA"/>
      </w:rPr>
    </w:lvl>
    <w:lvl w:ilvl="4" w:tplc="D6007D06">
      <w:numFmt w:val="bullet"/>
      <w:lvlText w:val="•"/>
      <w:lvlJc w:val="left"/>
      <w:pPr>
        <w:ind w:left="2193" w:hanging="540"/>
      </w:pPr>
      <w:rPr>
        <w:lang w:val="en-US" w:eastAsia="en-US" w:bidi="ar-SA"/>
      </w:rPr>
    </w:lvl>
    <w:lvl w:ilvl="5" w:tplc="B092519A">
      <w:numFmt w:val="bullet"/>
      <w:lvlText w:val="•"/>
      <w:lvlJc w:val="left"/>
      <w:pPr>
        <w:ind w:left="2760" w:hanging="540"/>
      </w:pPr>
      <w:rPr>
        <w:lang w:val="en-US" w:eastAsia="en-US" w:bidi="ar-SA"/>
      </w:rPr>
    </w:lvl>
    <w:lvl w:ilvl="6" w:tplc="12EEA0FE">
      <w:numFmt w:val="bullet"/>
      <w:lvlText w:val="•"/>
      <w:lvlJc w:val="left"/>
      <w:pPr>
        <w:ind w:left="3327" w:hanging="540"/>
      </w:pPr>
      <w:rPr>
        <w:lang w:val="en-US" w:eastAsia="en-US" w:bidi="ar-SA"/>
      </w:rPr>
    </w:lvl>
    <w:lvl w:ilvl="7" w:tplc="9CA6FC84">
      <w:numFmt w:val="bullet"/>
      <w:lvlText w:val="•"/>
      <w:lvlJc w:val="left"/>
      <w:pPr>
        <w:ind w:left="3894" w:hanging="540"/>
      </w:pPr>
      <w:rPr>
        <w:lang w:val="en-US" w:eastAsia="en-US" w:bidi="ar-SA"/>
      </w:rPr>
    </w:lvl>
    <w:lvl w:ilvl="8" w:tplc="EF0416AA">
      <w:numFmt w:val="bullet"/>
      <w:lvlText w:val="•"/>
      <w:lvlJc w:val="left"/>
      <w:pPr>
        <w:ind w:left="4461" w:hanging="540"/>
      </w:pPr>
      <w:rPr>
        <w:lang w:val="en-US" w:eastAsia="en-US" w:bidi="ar-SA"/>
      </w:rPr>
    </w:lvl>
  </w:abstractNum>
  <w:abstractNum w:abstractNumId="18">
    <w:nsid w:val="600B6356"/>
    <w:multiLevelType w:val="hybridMultilevel"/>
    <w:tmpl w:val="6D860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BD6E0E"/>
    <w:multiLevelType w:val="hybridMultilevel"/>
    <w:tmpl w:val="7966BBD8"/>
    <w:lvl w:ilvl="0" w:tplc="04090001">
      <w:start w:val="1"/>
      <w:numFmt w:val="bullet"/>
      <w:lvlText w:val=""/>
      <w:lvlJc w:val="left"/>
      <w:pPr>
        <w:ind w:left="720" w:hanging="360"/>
      </w:pPr>
      <w:rPr>
        <w:rFonts w:ascii="Symbol" w:hAnsi="Symbol" w:hint="default"/>
      </w:rPr>
    </w:lvl>
    <w:lvl w:ilvl="1" w:tplc="C8CAA5B8">
      <w:start w:val="4"/>
      <w:numFmt w:val="bullet"/>
      <w:lvlText w:val="-"/>
      <w:lvlJc w:val="left"/>
      <w:pPr>
        <w:ind w:left="1440" w:hanging="360"/>
      </w:pPr>
      <w:rPr>
        <w:rFonts w:ascii="Trebuchet MS" w:eastAsia="Times New Roman" w:hAnsi="Trebuchet MS" w:cs="Times New Roman" w:hint="default"/>
        <w:color w:val="FF0000"/>
      </w:rPr>
    </w:lvl>
    <w:lvl w:ilvl="2" w:tplc="0409001B">
      <w:start w:val="1"/>
      <w:numFmt w:val="lowerRoman"/>
      <w:lvlText w:val="%3."/>
      <w:lvlJc w:val="righ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4"/>
  </w:num>
  <w:num w:numId="4">
    <w:abstractNumId w:val="3"/>
  </w:num>
  <w:num w:numId="5">
    <w:abstractNumId w:val="8"/>
  </w:num>
  <w:num w:numId="6">
    <w:abstractNumId w:val="16"/>
  </w:num>
  <w:num w:numId="7">
    <w:abstractNumId w:val="5"/>
  </w:num>
  <w:num w:numId="8">
    <w:abstractNumId w:val="18"/>
  </w:num>
  <w:num w:numId="9">
    <w:abstractNumId w:val="6"/>
  </w:num>
  <w:num w:numId="10">
    <w:abstractNumId w:val="13"/>
  </w:num>
  <w:num w:numId="11">
    <w:abstractNumId w:val="12"/>
  </w:num>
  <w:num w:numId="12">
    <w:abstractNumId w:val="1"/>
  </w:num>
  <w:num w:numId="13">
    <w:abstractNumId w:val="2"/>
  </w:num>
  <w:num w:numId="14">
    <w:abstractNumId w:val="19"/>
    <w:lvlOverride w:ilvl="0"/>
    <w:lvlOverride w:ilvl="1"/>
    <w:lvlOverride w:ilvl="2">
      <w:startOverride w:val="1"/>
    </w:lvlOverride>
    <w:lvlOverride w:ilvl="3"/>
    <w:lvlOverride w:ilvl="4"/>
    <w:lvlOverride w:ilvl="5"/>
    <w:lvlOverride w:ilvl="6"/>
    <w:lvlOverride w:ilvl="7"/>
    <w:lvlOverride w:ilvl="8"/>
  </w:num>
  <w:num w:numId="15">
    <w:abstractNumId w:val="17"/>
  </w:num>
  <w:num w:numId="16">
    <w:abstractNumId w:val="0"/>
  </w:num>
  <w:num w:numId="17">
    <w:abstractNumId w:val="15"/>
  </w:num>
  <w:num w:numId="18">
    <w:abstractNumId w:val="10"/>
  </w:num>
  <w:num w:numId="19">
    <w:abstractNumId w:val="4"/>
  </w:num>
  <w:num w:numId="20">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5DE"/>
    <w:rsid w:val="000008CF"/>
    <w:rsid w:val="00000FB0"/>
    <w:rsid w:val="00001879"/>
    <w:rsid w:val="000027E8"/>
    <w:rsid w:val="00003BB4"/>
    <w:rsid w:val="00012355"/>
    <w:rsid w:val="000137EE"/>
    <w:rsid w:val="00013E9B"/>
    <w:rsid w:val="0001799C"/>
    <w:rsid w:val="00024A3F"/>
    <w:rsid w:val="00027D14"/>
    <w:rsid w:val="00031C65"/>
    <w:rsid w:val="0003238A"/>
    <w:rsid w:val="00032E6E"/>
    <w:rsid w:val="00040A7B"/>
    <w:rsid w:val="000529BE"/>
    <w:rsid w:val="0005302C"/>
    <w:rsid w:val="00053563"/>
    <w:rsid w:val="0005597B"/>
    <w:rsid w:val="00056E9D"/>
    <w:rsid w:val="00061A6D"/>
    <w:rsid w:val="00063C67"/>
    <w:rsid w:val="00072116"/>
    <w:rsid w:val="00073A36"/>
    <w:rsid w:val="0007639A"/>
    <w:rsid w:val="000820EB"/>
    <w:rsid w:val="000832D6"/>
    <w:rsid w:val="00086C95"/>
    <w:rsid w:val="0008713B"/>
    <w:rsid w:val="00091E5B"/>
    <w:rsid w:val="00094748"/>
    <w:rsid w:val="00096052"/>
    <w:rsid w:val="00096E54"/>
    <w:rsid w:val="000A09AB"/>
    <w:rsid w:val="000A1414"/>
    <w:rsid w:val="000A4C2B"/>
    <w:rsid w:val="000A74B4"/>
    <w:rsid w:val="000B1D3A"/>
    <w:rsid w:val="000B38AD"/>
    <w:rsid w:val="000B4778"/>
    <w:rsid w:val="000B4821"/>
    <w:rsid w:val="000C689D"/>
    <w:rsid w:val="000C731A"/>
    <w:rsid w:val="000D2E31"/>
    <w:rsid w:val="000D5CD3"/>
    <w:rsid w:val="000D672E"/>
    <w:rsid w:val="000D6B58"/>
    <w:rsid w:val="000E1AE4"/>
    <w:rsid w:val="000F65F1"/>
    <w:rsid w:val="00114BF6"/>
    <w:rsid w:val="00114D8F"/>
    <w:rsid w:val="001155C1"/>
    <w:rsid w:val="0011715E"/>
    <w:rsid w:val="001230C6"/>
    <w:rsid w:val="001230D0"/>
    <w:rsid w:val="00123801"/>
    <w:rsid w:val="001333EF"/>
    <w:rsid w:val="00150CFF"/>
    <w:rsid w:val="00152E0B"/>
    <w:rsid w:val="00160610"/>
    <w:rsid w:val="00160653"/>
    <w:rsid w:val="00163023"/>
    <w:rsid w:val="00170AA3"/>
    <w:rsid w:val="00177BE9"/>
    <w:rsid w:val="0018393C"/>
    <w:rsid w:val="00183A1E"/>
    <w:rsid w:val="00186510"/>
    <w:rsid w:val="001913ED"/>
    <w:rsid w:val="00196AA0"/>
    <w:rsid w:val="001A0E1E"/>
    <w:rsid w:val="001A0F06"/>
    <w:rsid w:val="001A25DB"/>
    <w:rsid w:val="001A312C"/>
    <w:rsid w:val="001A3220"/>
    <w:rsid w:val="001A703A"/>
    <w:rsid w:val="001B10B8"/>
    <w:rsid w:val="001C2E48"/>
    <w:rsid w:val="001C4A43"/>
    <w:rsid w:val="001C4B28"/>
    <w:rsid w:val="001C6611"/>
    <w:rsid w:val="001E7D31"/>
    <w:rsid w:val="001F2958"/>
    <w:rsid w:val="001F2E82"/>
    <w:rsid w:val="00200EAE"/>
    <w:rsid w:val="00201342"/>
    <w:rsid w:val="00204522"/>
    <w:rsid w:val="00213812"/>
    <w:rsid w:val="00213873"/>
    <w:rsid w:val="0021725D"/>
    <w:rsid w:val="00220B10"/>
    <w:rsid w:val="00221774"/>
    <w:rsid w:val="00226684"/>
    <w:rsid w:val="002273F9"/>
    <w:rsid w:val="00227D6E"/>
    <w:rsid w:val="00230376"/>
    <w:rsid w:val="00232ECF"/>
    <w:rsid w:val="002425A1"/>
    <w:rsid w:val="00244097"/>
    <w:rsid w:val="002478DD"/>
    <w:rsid w:val="00264F5E"/>
    <w:rsid w:val="00265ED2"/>
    <w:rsid w:val="00266AC4"/>
    <w:rsid w:val="00274A07"/>
    <w:rsid w:val="00276A41"/>
    <w:rsid w:val="00280514"/>
    <w:rsid w:val="0028343D"/>
    <w:rsid w:val="0028431C"/>
    <w:rsid w:val="002844A8"/>
    <w:rsid w:val="002856D5"/>
    <w:rsid w:val="00287507"/>
    <w:rsid w:val="00290832"/>
    <w:rsid w:val="00291D25"/>
    <w:rsid w:val="002A0B98"/>
    <w:rsid w:val="002A1416"/>
    <w:rsid w:val="002A383B"/>
    <w:rsid w:val="002A3876"/>
    <w:rsid w:val="002B4839"/>
    <w:rsid w:val="002B59F9"/>
    <w:rsid w:val="002C1026"/>
    <w:rsid w:val="002C63A0"/>
    <w:rsid w:val="002D452E"/>
    <w:rsid w:val="002D60B4"/>
    <w:rsid w:val="002E2979"/>
    <w:rsid w:val="002E6433"/>
    <w:rsid w:val="002F10B7"/>
    <w:rsid w:val="002F2A04"/>
    <w:rsid w:val="002F3DF8"/>
    <w:rsid w:val="002F7232"/>
    <w:rsid w:val="002F7E0C"/>
    <w:rsid w:val="00301678"/>
    <w:rsid w:val="0030318C"/>
    <w:rsid w:val="00304ADF"/>
    <w:rsid w:val="003064B8"/>
    <w:rsid w:val="00311A82"/>
    <w:rsid w:val="003130CD"/>
    <w:rsid w:val="003159AF"/>
    <w:rsid w:val="00316260"/>
    <w:rsid w:val="00326620"/>
    <w:rsid w:val="00327621"/>
    <w:rsid w:val="00330575"/>
    <w:rsid w:val="00331542"/>
    <w:rsid w:val="00332029"/>
    <w:rsid w:val="003326AF"/>
    <w:rsid w:val="0033315A"/>
    <w:rsid w:val="00335007"/>
    <w:rsid w:val="003427DE"/>
    <w:rsid w:val="00344C0F"/>
    <w:rsid w:val="00350572"/>
    <w:rsid w:val="00353C3F"/>
    <w:rsid w:val="003616A3"/>
    <w:rsid w:val="0036238D"/>
    <w:rsid w:val="00385B7A"/>
    <w:rsid w:val="00387937"/>
    <w:rsid w:val="003953E4"/>
    <w:rsid w:val="00395883"/>
    <w:rsid w:val="003B0F77"/>
    <w:rsid w:val="003C2C3B"/>
    <w:rsid w:val="003E1FD0"/>
    <w:rsid w:val="003F3C38"/>
    <w:rsid w:val="00402F1D"/>
    <w:rsid w:val="004049CA"/>
    <w:rsid w:val="00414DCC"/>
    <w:rsid w:val="00416777"/>
    <w:rsid w:val="00422B85"/>
    <w:rsid w:val="00432A7E"/>
    <w:rsid w:val="0044262F"/>
    <w:rsid w:val="00456DF0"/>
    <w:rsid w:val="00460498"/>
    <w:rsid w:val="00473425"/>
    <w:rsid w:val="00487841"/>
    <w:rsid w:val="004A1B78"/>
    <w:rsid w:val="004A306C"/>
    <w:rsid w:val="004B6221"/>
    <w:rsid w:val="004C1252"/>
    <w:rsid w:val="004C2F7C"/>
    <w:rsid w:val="004C5A29"/>
    <w:rsid w:val="004D2CB5"/>
    <w:rsid w:val="004D6FEB"/>
    <w:rsid w:val="004E21CB"/>
    <w:rsid w:val="004E6977"/>
    <w:rsid w:val="004F0720"/>
    <w:rsid w:val="004F1DC9"/>
    <w:rsid w:val="00502CED"/>
    <w:rsid w:val="00503A44"/>
    <w:rsid w:val="005126EA"/>
    <w:rsid w:val="00513AD4"/>
    <w:rsid w:val="00516FA7"/>
    <w:rsid w:val="005173E2"/>
    <w:rsid w:val="0052016D"/>
    <w:rsid w:val="00530311"/>
    <w:rsid w:val="00531BB4"/>
    <w:rsid w:val="00537581"/>
    <w:rsid w:val="00542E6E"/>
    <w:rsid w:val="005466BC"/>
    <w:rsid w:val="005504BE"/>
    <w:rsid w:val="00551F77"/>
    <w:rsid w:val="005532D0"/>
    <w:rsid w:val="00553E2E"/>
    <w:rsid w:val="00555CF2"/>
    <w:rsid w:val="00566228"/>
    <w:rsid w:val="00570C63"/>
    <w:rsid w:val="00577F14"/>
    <w:rsid w:val="00583D75"/>
    <w:rsid w:val="00586278"/>
    <w:rsid w:val="00592E0F"/>
    <w:rsid w:val="00594A3C"/>
    <w:rsid w:val="00594A9E"/>
    <w:rsid w:val="00595169"/>
    <w:rsid w:val="005B0439"/>
    <w:rsid w:val="005B1730"/>
    <w:rsid w:val="005B3BC6"/>
    <w:rsid w:val="005C3944"/>
    <w:rsid w:val="005C54ED"/>
    <w:rsid w:val="005C5A88"/>
    <w:rsid w:val="005C67EE"/>
    <w:rsid w:val="005D1E95"/>
    <w:rsid w:val="005D5DED"/>
    <w:rsid w:val="005D67BE"/>
    <w:rsid w:val="005E54C4"/>
    <w:rsid w:val="005E6F64"/>
    <w:rsid w:val="005F43EF"/>
    <w:rsid w:val="005F6C67"/>
    <w:rsid w:val="00607A1D"/>
    <w:rsid w:val="00612576"/>
    <w:rsid w:val="00613C60"/>
    <w:rsid w:val="0061401A"/>
    <w:rsid w:val="006158AE"/>
    <w:rsid w:val="0061616E"/>
    <w:rsid w:val="006169ED"/>
    <w:rsid w:val="00627B66"/>
    <w:rsid w:val="00642D0A"/>
    <w:rsid w:val="00650C2D"/>
    <w:rsid w:val="00654A1D"/>
    <w:rsid w:val="00655AF2"/>
    <w:rsid w:val="00657AB1"/>
    <w:rsid w:val="00682288"/>
    <w:rsid w:val="0068503E"/>
    <w:rsid w:val="00691881"/>
    <w:rsid w:val="00697888"/>
    <w:rsid w:val="0069797F"/>
    <w:rsid w:val="006A07DD"/>
    <w:rsid w:val="006A1576"/>
    <w:rsid w:val="006A3798"/>
    <w:rsid w:val="006D2B2F"/>
    <w:rsid w:val="006E02E4"/>
    <w:rsid w:val="006E1DBA"/>
    <w:rsid w:val="006E5BE5"/>
    <w:rsid w:val="006F590C"/>
    <w:rsid w:val="00701BF8"/>
    <w:rsid w:val="007061EE"/>
    <w:rsid w:val="007069A2"/>
    <w:rsid w:val="007075A7"/>
    <w:rsid w:val="00721C4D"/>
    <w:rsid w:val="007223C4"/>
    <w:rsid w:val="0072374A"/>
    <w:rsid w:val="00731FF1"/>
    <w:rsid w:val="00732AC3"/>
    <w:rsid w:val="007354F9"/>
    <w:rsid w:val="007370B4"/>
    <w:rsid w:val="007466B6"/>
    <w:rsid w:val="00746F4F"/>
    <w:rsid w:val="00750E6E"/>
    <w:rsid w:val="00751CC1"/>
    <w:rsid w:val="007608EF"/>
    <w:rsid w:val="00765F6F"/>
    <w:rsid w:val="0077409D"/>
    <w:rsid w:val="00783D25"/>
    <w:rsid w:val="007852A9"/>
    <w:rsid w:val="00786541"/>
    <w:rsid w:val="007A04DD"/>
    <w:rsid w:val="007A0F45"/>
    <w:rsid w:val="007A2A7B"/>
    <w:rsid w:val="007A4EBE"/>
    <w:rsid w:val="007A6ADB"/>
    <w:rsid w:val="007A7CFD"/>
    <w:rsid w:val="007B1D2C"/>
    <w:rsid w:val="007B35F1"/>
    <w:rsid w:val="007B52B1"/>
    <w:rsid w:val="007B6331"/>
    <w:rsid w:val="007B6CB8"/>
    <w:rsid w:val="007C089E"/>
    <w:rsid w:val="007C15EF"/>
    <w:rsid w:val="007C3C9F"/>
    <w:rsid w:val="007C6313"/>
    <w:rsid w:val="007D2CBE"/>
    <w:rsid w:val="007D693F"/>
    <w:rsid w:val="007E465E"/>
    <w:rsid w:val="007F0E9D"/>
    <w:rsid w:val="007F7999"/>
    <w:rsid w:val="007F7AD4"/>
    <w:rsid w:val="00813D01"/>
    <w:rsid w:val="00816CBA"/>
    <w:rsid w:val="00821005"/>
    <w:rsid w:val="008249BE"/>
    <w:rsid w:val="00830200"/>
    <w:rsid w:val="00833DD5"/>
    <w:rsid w:val="00835C02"/>
    <w:rsid w:val="008371AD"/>
    <w:rsid w:val="0084198D"/>
    <w:rsid w:val="00854564"/>
    <w:rsid w:val="008615B5"/>
    <w:rsid w:val="0086433D"/>
    <w:rsid w:val="0086633F"/>
    <w:rsid w:val="00873CFE"/>
    <w:rsid w:val="008800D7"/>
    <w:rsid w:val="008838B2"/>
    <w:rsid w:val="0088441A"/>
    <w:rsid w:val="00887F6D"/>
    <w:rsid w:val="00891822"/>
    <w:rsid w:val="00892C8B"/>
    <w:rsid w:val="008934D8"/>
    <w:rsid w:val="008A1660"/>
    <w:rsid w:val="008A2880"/>
    <w:rsid w:val="008A42F0"/>
    <w:rsid w:val="008A4D01"/>
    <w:rsid w:val="008B5012"/>
    <w:rsid w:val="008C1332"/>
    <w:rsid w:val="008C6E25"/>
    <w:rsid w:val="008D0D6C"/>
    <w:rsid w:val="008D3C60"/>
    <w:rsid w:val="008E043D"/>
    <w:rsid w:val="008E3ABA"/>
    <w:rsid w:val="008F2637"/>
    <w:rsid w:val="008F2937"/>
    <w:rsid w:val="00904AD6"/>
    <w:rsid w:val="009313AD"/>
    <w:rsid w:val="00933769"/>
    <w:rsid w:val="00935A7F"/>
    <w:rsid w:val="0094048B"/>
    <w:rsid w:val="009404D7"/>
    <w:rsid w:val="00940CB2"/>
    <w:rsid w:val="0095568C"/>
    <w:rsid w:val="009565AF"/>
    <w:rsid w:val="009569CE"/>
    <w:rsid w:val="00956DB9"/>
    <w:rsid w:val="009647A0"/>
    <w:rsid w:val="00965AA5"/>
    <w:rsid w:val="00971166"/>
    <w:rsid w:val="00976B85"/>
    <w:rsid w:val="00980BB0"/>
    <w:rsid w:val="009816A8"/>
    <w:rsid w:val="00992DEF"/>
    <w:rsid w:val="00997478"/>
    <w:rsid w:val="009B3970"/>
    <w:rsid w:val="009F75D0"/>
    <w:rsid w:val="00A03217"/>
    <w:rsid w:val="00A045FA"/>
    <w:rsid w:val="00A0647F"/>
    <w:rsid w:val="00A117C5"/>
    <w:rsid w:val="00A13F71"/>
    <w:rsid w:val="00A15147"/>
    <w:rsid w:val="00A1773E"/>
    <w:rsid w:val="00A21032"/>
    <w:rsid w:val="00A26700"/>
    <w:rsid w:val="00A44197"/>
    <w:rsid w:val="00A6172D"/>
    <w:rsid w:val="00A62019"/>
    <w:rsid w:val="00A63363"/>
    <w:rsid w:val="00A63B90"/>
    <w:rsid w:val="00A703F6"/>
    <w:rsid w:val="00A70925"/>
    <w:rsid w:val="00A75615"/>
    <w:rsid w:val="00A804E3"/>
    <w:rsid w:val="00A808D5"/>
    <w:rsid w:val="00A84073"/>
    <w:rsid w:val="00A851C0"/>
    <w:rsid w:val="00A91783"/>
    <w:rsid w:val="00A92D8B"/>
    <w:rsid w:val="00A92E43"/>
    <w:rsid w:val="00A96568"/>
    <w:rsid w:val="00AA41EA"/>
    <w:rsid w:val="00AA6CF5"/>
    <w:rsid w:val="00AB512E"/>
    <w:rsid w:val="00AB596C"/>
    <w:rsid w:val="00AB7EB2"/>
    <w:rsid w:val="00AC5659"/>
    <w:rsid w:val="00AD62D5"/>
    <w:rsid w:val="00AE0884"/>
    <w:rsid w:val="00AE1927"/>
    <w:rsid w:val="00AE4A39"/>
    <w:rsid w:val="00AE4AD1"/>
    <w:rsid w:val="00AF2327"/>
    <w:rsid w:val="00B0173A"/>
    <w:rsid w:val="00B07AAE"/>
    <w:rsid w:val="00B12D37"/>
    <w:rsid w:val="00B22AE0"/>
    <w:rsid w:val="00B24E05"/>
    <w:rsid w:val="00B27CC7"/>
    <w:rsid w:val="00B31501"/>
    <w:rsid w:val="00B31B48"/>
    <w:rsid w:val="00B322F7"/>
    <w:rsid w:val="00B36B5D"/>
    <w:rsid w:val="00B41B99"/>
    <w:rsid w:val="00B41CBE"/>
    <w:rsid w:val="00B42DFE"/>
    <w:rsid w:val="00B624C9"/>
    <w:rsid w:val="00B63CAB"/>
    <w:rsid w:val="00B64490"/>
    <w:rsid w:val="00B66A7F"/>
    <w:rsid w:val="00B754D8"/>
    <w:rsid w:val="00B76E7A"/>
    <w:rsid w:val="00B823DC"/>
    <w:rsid w:val="00B835BD"/>
    <w:rsid w:val="00B84B03"/>
    <w:rsid w:val="00B86847"/>
    <w:rsid w:val="00B924B7"/>
    <w:rsid w:val="00B92C3E"/>
    <w:rsid w:val="00B97778"/>
    <w:rsid w:val="00BA2839"/>
    <w:rsid w:val="00BA2C5D"/>
    <w:rsid w:val="00BA4488"/>
    <w:rsid w:val="00BA6955"/>
    <w:rsid w:val="00BB243E"/>
    <w:rsid w:val="00BB7132"/>
    <w:rsid w:val="00BC2B72"/>
    <w:rsid w:val="00BD64DE"/>
    <w:rsid w:val="00BE48AF"/>
    <w:rsid w:val="00BE6FCF"/>
    <w:rsid w:val="00C00518"/>
    <w:rsid w:val="00C00B2F"/>
    <w:rsid w:val="00C030B0"/>
    <w:rsid w:val="00C0479D"/>
    <w:rsid w:val="00C10310"/>
    <w:rsid w:val="00C17CAA"/>
    <w:rsid w:val="00C22FD8"/>
    <w:rsid w:val="00C2341D"/>
    <w:rsid w:val="00C2684D"/>
    <w:rsid w:val="00C33B3F"/>
    <w:rsid w:val="00C34413"/>
    <w:rsid w:val="00C344B9"/>
    <w:rsid w:val="00C3451E"/>
    <w:rsid w:val="00C3754E"/>
    <w:rsid w:val="00C45E6D"/>
    <w:rsid w:val="00C51583"/>
    <w:rsid w:val="00C5315A"/>
    <w:rsid w:val="00C53CDD"/>
    <w:rsid w:val="00C557FB"/>
    <w:rsid w:val="00C55E8F"/>
    <w:rsid w:val="00C56F04"/>
    <w:rsid w:val="00C577A6"/>
    <w:rsid w:val="00C60B3D"/>
    <w:rsid w:val="00C612F4"/>
    <w:rsid w:val="00C62A74"/>
    <w:rsid w:val="00C65776"/>
    <w:rsid w:val="00C67219"/>
    <w:rsid w:val="00C7735F"/>
    <w:rsid w:val="00C84425"/>
    <w:rsid w:val="00C87EDB"/>
    <w:rsid w:val="00C95C60"/>
    <w:rsid w:val="00CA18E6"/>
    <w:rsid w:val="00CA5208"/>
    <w:rsid w:val="00CA689B"/>
    <w:rsid w:val="00CC0E27"/>
    <w:rsid w:val="00CC4952"/>
    <w:rsid w:val="00CE27F2"/>
    <w:rsid w:val="00CE6CD8"/>
    <w:rsid w:val="00CE71D7"/>
    <w:rsid w:val="00CF04DC"/>
    <w:rsid w:val="00CF410B"/>
    <w:rsid w:val="00CF58CD"/>
    <w:rsid w:val="00D02C29"/>
    <w:rsid w:val="00D0466F"/>
    <w:rsid w:val="00D116F8"/>
    <w:rsid w:val="00D17AF0"/>
    <w:rsid w:val="00D34082"/>
    <w:rsid w:val="00D437EE"/>
    <w:rsid w:val="00D45233"/>
    <w:rsid w:val="00D45493"/>
    <w:rsid w:val="00D46A3A"/>
    <w:rsid w:val="00D51EE0"/>
    <w:rsid w:val="00D52397"/>
    <w:rsid w:val="00D52862"/>
    <w:rsid w:val="00D53F73"/>
    <w:rsid w:val="00D60269"/>
    <w:rsid w:val="00D622D9"/>
    <w:rsid w:val="00D64925"/>
    <w:rsid w:val="00D672B6"/>
    <w:rsid w:val="00D73606"/>
    <w:rsid w:val="00D801CA"/>
    <w:rsid w:val="00D82B01"/>
    <w:rsid w:val="00D94F9A"/>
    <w:rsid w:val="00D9548B"/>
    <w:rsid w:val="00D96375"/>
    <w:rsid w:val="00DA15ED"/>
    <w:rsid w:val="00DA1F85"/>
    <w:rsid w:val="00DA37B1"/>
    <w:rsid w:val="00DA6B43"/>
    <w:rsid w:val="00DB5BA8"/>
    <w:rsid w:val="00DB7487"/>
    <w:rsid w:val="00DC1310"/>
    <w:rsid w:val="00DC66D8"/>
    <w:rsid w:val="00DE0894"/>
    <w:rsid w:val="00DE254A"/>
    <w:rsid w:val="00DE55AC"/>
    <w:rsid w:val="00DE6F4A"/>
    <w:rsid w:val="00DE72ED"/>
    <w:rsid w:val="00DE7B38"/>
    <w:rsid w:val="00E02EBA"/>
    <w:rsid w:val="00E06631"/>
    <w:rsid w:val="00E1358E"/>
    <w:rsid w:val="00E16025"/>
    <w:rsid w:val="00E41736"/>
    <w:rsid w:val="00E417EE"/>
    <w:rsid w:val="00E44960"/>
    <w:rsid w:val="00E47EC6"/>
    <w:rsid w:val="00E553BE"/>
    <w:rsid w:val="00E64642"/>
    <w:rsid w:val="00E659A6"/>
    <w:rsid w:val="00E77798"/>
    <w:rsid w:val="00E81333"/>
    <w:rsid w:val="00E83B38"/>
    <w:rsid w:val="00E8784E"/>
    <w:rsid w:val="00E92523"/>
    <w:rsid w:val="00E96975"/>
    <w:rsid w:val="00E972B4"/>
    <w:rsid w:val="00EB0D18"/>
    <w:rsid w:val="00EB6D47"/>
    <w:rsid w:val="00EE0049"/>
    <w:rsid w:val="00EE0619"/>
    <w:rsid w:val="00EE2D23"/>
    <w:rsid w:val="00EE547B"/>
    <w:rsid w:val="00EF15A2"/>
    <w:rsid w:val="00EF1DE5"/>
    <w:rsid w:val="00F05B80"/>
    <w:rsid w:val="00F06DA9"/>
    <w:rsid w:val="00F152AC"/>
    <w:rsid w:val="00F26A15"/>
    <w:rsid w:val="00F407F2"/>
    <w:rsid w:val="00F417BA"/>
    <w:rsid w:val="00F41C92"/>
    <w:rsid w:val="00F42506"/>
    <w:rsid w:val="00F42837"/>
    <w:rsid w:val="00F4399D"/>
    <w:rsid w:val="00F46DF5"/>
    <w:rsid w:val="00F47DC9"/>
    <w:rsid w:val="00F65D22"/>
    <w:rsid w:val="00F66EAE"/>
    <w:rsid w:val="00F808CB"/>
    <w:rsid w:val="00F82209"/>
    <w:rsid w:val="00F93D8A"/>
    <w:rsid w:val="00F94575"/>
    <w:rsid w:val="00F97609"/>
    <w:rsid w:val="00FA47CD"/>
    <w:rsid w:val="00FB7AF6"/>
    <w:rsid w:val="00FC05B1"/>
    <w:rsid w:val="00FC07B3"/>
    <w:rsid w:val="00FC45B7"/>
    <w:rsid w:val="00FC508C"/>
    <w:rsid w:val="00FD08A9"/>
    <w:rsid w:val="00FD0EB0"/>
    <w:rsid w:val="00FD65DE"/>
    <w:rsid w:val="00FD7D3D"/>
    <w:rsid w:val="00FE0441"/>
    <w:rsid w:val="00FE0E16"/>
    <w:rsid w:val="00FE50C3"/>
    <w:rsid w:val="00FE68E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C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7A6"/>
  </w:style>
  <w:style w:type="paragraph" w:styleId="Heading1">
    <w:name w:val="heading 1"/>
    <w:basedOn w:val="Normal"/>
    <w:next w:val="Normal"/>
    <w:link w:val="Heading1Char"/>
    <w:uiPriority w:val="9"/>
    <w:qFormat/>
    <w:rsid w:val="008C1332"/>
    <w:pPr>
      <w:spacing w:before="240" w:after="120" w:line="240" w:lineRule="auto"/>
      <w:outlineLvl w:val="0"/>
    </w:pPr>
    <w:rPr>
      <w:rFonts w:ascii="Garamond" w:hAnsi="Garamond" w:cs="Arial"/>
      <w:b/>
      <w:sz w:val="24"/>
      <w:szCs w:val="24"/>
      <w:u w:val="single"/>
      <w:shd w:val="clear" w:color="auto" w:fill="FFFFFF"/>
    </w:rPr>
  </w:style>
  <w:style w:type="paragraph" w:styleId="Heading2">
    <w:name w:val="heading 2"/>
    <w:basedOn w:val="Normal"/>
    <w:next w:val="Normal"/>
    <w:link w:val="Heading2Char"/>
    <w:uiPriority w:val="9"/>
    <w:unhideWhenUsed/>
    <w:qFormat/>
    <w:rsid w:val="006918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570C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C577A6"/>
    <w:pPr>
      <w:keepNext/>
      <w:spacing w:before="240" w:after="120" w:line="240" w:lineRule="auto"/>
      <w:jc w:val="both"/>
      <w:outlineLvl w:val="6"/>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65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D65DE"/>
    <w:rPr>
      <w:i/>
      <w:iCs/>
    </w:rPr>
  </w:style>
  <w:style w:type="paragraph" w:styleId="ListParagraph">
    <w:name w:val="List Paragraph"/>
    <w:aliases w:val="CA bullets,Citation List,본문(내용),List Paragraph (numbered (a)),Medium Grid 1 - Accent 21"/>
    <w:basedOn w:val="Normal"/>
    <w:link w:val="ListParagraphChar"/>
    <w:uiPriority w:val="34"/>
    <w:qFormat/>
    <w:rsid w:val="00FB7AF6"/>
    <w:pPr>
      <w:ind w:left="720"/>
      <w:contextualSpacing/>
    </w:pPr>
  </w:style>
  <w:style w:type="table" w:styleId="TableGrid">
    <w:name w:val="Table Grid"/>
    <w:basedOn w:val="TableNormal"/>
    <w:uiPriority w:val="59"/>
    <w:rsid w:val="00A62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310"/>
  </w:style>
  <w:style w:type="paragraph" w:styleId="Footer">
    <w:name w:val="footer"/>
    <w:basedOn w:val="Normal"/>
    <w:link w:val="FooterChar"/>
    <w:uiPriority w:val="99"/>
    <w:unhideWhenUsed/>
    <w:rsid w:val="00DC1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310"/>
  </w:style>
  <w:style w:type="paragraph" w:styleId="BalloonText">
    <w:name w:val="Balloon Text"/>
    <w:basedOn w:val="Normal"/>
    <w:link w:val="BalloonTextChar"/>
    <w:uiPriority w:val="99"/>
    <w:semiHidden/>
    <w:unhideWhenUsed/>
    <w:rsid w:val="0017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AA3"/>
    <w:rPr>
      <w:rFonts w:ascii="Tahoma" w:hAnsi="Tahoma" w:cs="Tahoma"/>
      <w:sz w:val="16"/>
      <w:szCs w:val="16"/>
    </w:rPr>
  </w:style>
  <w:style w:type="character" w:customStyle="1" w:styleId="Heading7Char">
    <w:name w:val="Heading 7 Char"/>
    <w:basedOn w:val="DefaultParagraphFont"/>
    <w:link w:val="Heading7"/>
    <w:rsid w:val="00C577A6"/>
    <w:rPr>
      <w:rFonts w:ascii="Times New Roman" w:eastAsia="Times New Roman" w:hAnsi="Times New Roman" w:cs="Times New Roman"/>
      <w:b/>
      <w:bCs/>
      <w:sz w:val="24"/>
      <w:szCs w:val="24"/>
      <w:lang w:val="en-US"/>
    </w:rPr>
  </w:style>
  <w:style w:type="paragraph" w:styleId="BodyText">
    <w:name w:val="Body Text"/>
    <w:basedOn w:val="NormalWeb"/>
    <w:link w:val="BodyTextChar"/>
    <w:uiPriority w:val="99"/>
    <w:rsid w:val="00091E5B"/>
    <w:pPr>
      <w:shd w:val="clear" w:color="auto" w:fill="FFFFFF"/>
      <w:spacing w:before="240" w:beforeAutospacing="0" w:after="120" w:afterAutospacing="0"/>
      <w:jc w:val="both"/>
    </w:pPr>
    <w:rPr>
      <w:rFonts w:ascii="Garamond" w:hAnsi="Garamond" w:cs="Arial"/>
    </w:rPr>
  </w:style>
  <w:style w:type="character" w:customStyle="1" w:styleId="BodyTextChar">
    <w:name w:val="Body Text Char"/>
    <w:basedOn w:val="DefaultParagraphFont"/>
    <w:link w:val="BodyText"/>
    <w:uiPriority w:val="99"/>
    <w:rsid w:val="00091E5B"/>
    <w:rPr>
      <w:rFonts w:ascii="Garamond" w:eastAsia="Times New Roman" w:hAnsi="Garamond" w:cs="Arial"/>
      <w:sz w:val="24"/>
      <w:szCs w:val="24"/>
      <w:shd w:val="clear" w:color="auto" w:fill="FFFFFF"/>
      <w:lang w:eastAsia="en-GB"/>
    </w:rPr>
  </w:style>
  <w:style w:type="character" w:customStyle="1" w:styleId="Heading1Char">
    <w:name w:val="Heading 1 Char"/>
    <w:basedOn w:val="DefaultParagraphFont"/>
    <w:link w:val="Heading1"/>
    <w:uiPriority w:val="9"/>
    <w:rsid w:val="008C1332"/>
    <w:rPr>
      <w:rFonts w:ascii="Garamond" w:hAnsi="Garamond" w:cs="Arial"/>
      <w:b/>
      <w:sz w:val="24"/>
      <w:szCs w:val="24"/>
      <w:u w:val="single"/>
    </w:rPr>
  </w:style>
  <w:style w:type="character" w:customStyle="1" w:styleId="Heading5Char">
    <w:name w:val="Heading 5 Char"/>
    <w:basedOn w:val="DefaultParagraphFont"/>
    <w:link w:val="Heading5"/>
    <w:uiPriority w:val="9"/>
    <w:semiHidden/>
    <w:rsid w:val="00570C63"/>
    <w:rPr>
      <w:rFonts w:asciiTheme="majorHAnsi" w:eastAsiaTheme="majorEastAsia" w:hAnsiTheme="majorHAnsi" w:cstheme="majorBidi"/>
      <w:color w:val="243F60" w:themeColor="accent1" w:themeShade="7F"/>
    </w:rPr>
  </w:style>
  <w:style w:type="table" w:styleId="MediumList2">
    <w:name w:val="Medium List 2"/>
    <w:basedOn w:val="TableNormal"/>
    <w:uiPriority w:val="66"/>
    <w:rsid w:val="00570C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47D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1C4B28"/>
    <w:rPr>
      <w:color w:val="0000FF" w:themeColor="hyperlink"/>
      <w:u w:val="single"/>
    </w:rPr>
  </w:style>
  <w:style w:type="paragraph" w:styleId="Revision">
    <w:name w:val="Revision"/>
    <w:hidden/>
    <w:uiPriority w:val="99"/>
    <w:semiHidden/>
    <w:rsid w:val="00C45E6D"/>
    <w:pPr>
      <w:spacing w:after="0" w:line="240" w:lineRule="auto"/>
    </w:pPr>
  </w:style>
  <w:style w:type="table" w:styleId="LightGrid-Accent1">
    <w:name w:val="Light Grid Accent 1"/>
    <w:basedOn w:val="TableNormal"/>
    <w:uiPriority w:val="62"/>
    <w:rsid w:val="00F4399D"/>
    <w:pPr>
      <w:spacing w:after="0" w:line="240" w:lineRule="auto"/>
    </w:pPr>
    <w:rPr>
      <w:rFonts w:eastAsiaTheme="minorEastAsia"/>
      <w:lang w:eastAsia="ko-K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i w:val="0"/>
        <w:iCs w:val="0"/>
        <w:color w:val="FFFFFF" w:themeColor="background1"/>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i w:val="0"/>
        <w:iCs w:val="0"/>
        <w:color w:val="FFFFFF" w:themeColor="background1"/>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i w:val="0"/>
        <w:iCs w:val="0"/>
        <w:color w:val="FFFFFF" w:themeColor="background1"/>
      </w:rPr>
    </w:tblStylePr>
    <w:tblStylePr w:type="lastCol">
      <w:rPr>
        <w:rFonts w:asciiTheme="majorHAnsi" w:eastAsiaTheme="majorEastAsia" w:hAnsiTheme="majorHAnsi" w:cstheme="majorBidi"/>
        <w:b/>
        <w:bCs/>
        <w:i w:val="0"/>
        <w:iCs w:val="0"/>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uiPriority w:val="59"/>
    <w:rsid w:val="000D672E"/>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1881"/>
    <w:rPr>
      <w:rFonts w:asciiTheme="majorHAnsi" w:eastAsiaTheme="majorEastAsia" w:hAnsiTheme="majorHAnsi" w:cstheme="majorBidi"/>
      <w:color w:val="365F91" w:themeColor="accent1" w:themeShade="BF"/>
      <w:sz w:val="26"/>
      <w:szCs w:val="26"/>
    </w:rPr>
  </w:style>
  <w:style w:type="character" w:customStyle="1" w:styleId="mntl-sc-block-headingtext">
    <w:name w:val="mntl-sc-block-heading__text"/>
    <w:basedOn w:val="DefaultParagraphFont"/>
    <w:rsid w:val="00691881"/>
  </w:style>
  <w:style w:type="paragraph" w:customStyle="1" w:styleId="comp">
    <w:name w:val="comp"/>
    <w:basedOn w:val="Normal"/>
    <w:rsid w:val="00691881"/>
    <w:pPr>
      <w:spacing w:before="100" w:beforeAutospacing="1" w:after="100" w:afterAutospacing="1" w:line="240" w:lineRule="auto"/>
    </w:pPr>
    <w:rPr>
      <w:rFonts w:ascii="Times New Roman" w:eastAsia="Times New Roman" w:hAnsi="Times New Roman" w:cs="Times New Roman"/>
      <w:sz w:val="24"/>
      <w:szCs w:val="24"/>
      <w:lang w:val="en-JM" w:eastAsia="en-JM"/>
    </w:rPr>
  </w:style>
  <w:style w:type="paragraph" w:customStyle="1" w:styleId="BankNormal">
    <w:name w:val="BankNormal"/>
    <w:basedOn w:val="Normal"/>
    <w:rsid w:val="00003BB4"/>
    <w:pPr>
      <w:spacing w:after="240" w:line="240" w:lineRule="auto"/>
    </w:pPr>
    <w:rPr>
      <w:rFonts w:ascii="Times New Roman" w:eastAsia="Times New Roman" w:hAnsi="Times New Roman" w:cs="Times New Roman"/>
      <w:sz w:val="24"/>
      <w:szCs w:val="20"/>
      <w:lang w:val="en-US"/>
      <w14:ligatures w14:val="standardContextual"/>
    </w:rPr>
  </w:style>
  <w:style w:type="character" w:customStyle="1" w:styleId="ListParagraphChar">
    <w:name w:val="List Paragraph Char"/>
    <w:aliases w:val="CA bullets Char,Citation List Char,본문(내용) Char,List Paragraph (numbered (a)) Char,Medium Grid 1 - Accent 21 Char"/>
    <w:basedOn w:val="DefaultParagraphFont"/>
    <w:link w:val="ListParagraph"/>
    <w:uiPriority w:val="34"/>
    <w:rsid w:val="00003BB4"/>
  </w:style>
  <w:style w:type="paragraph" w:customStyle="1" w:styleId="TableParagraph">
    <w:name w:val="Table Paragraph"/>
    <w:basedOn w:val="Normal"/>
    <w:uiPriority w:val="1"/>
    <w:qFormat/>
    <w:rsid w:val="00003BB4"/>
    <w:pPr>
      <w:widowControl w:val="0"/>
      <w:autoSpaceDE w:val="0"/>
      <w:autoSpaceDN w:val="0"/>
      <w:spacing w:after="160" w:line="259" w:lineRule="auto"/>
    </w:pPr>
    <w:rPr>
      <w:rFonts w:ascii="Trebuchet MS" w:eastAsia="Trebuchet MS" w:hAnsi="Trebuchet MS" w:cs="Trebuchet MS"/>
      <w:lang w:val="en-US" w:bidi="en-US"/>
      <w14:ligatures w14:val="standardContextual"/>
    </w:rPr>
  </w:style>
  <w:style w:type="paragraph" w:styleId="NoSpacing">
    <w:name w:val="No Spacing"/>
    <w:link w:val="NoSpacingChar"/>
    <w:uiPriority w:val="1"/>
    <w:qFormat/>
    <w:rsid w:val="007B6CB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6CB8"/>
    <w:rPr>
      <w:rFonts w:eastAsiaTheme="minorEastAsia"/>
      <w:lang w:val="en-US"/>
    </w:rPr>
  </w:style>
  <w:style w:type="paragraph" w:customStyle="1" w:styleId="xmsonormal">
    <w:name w:val="x_msonormal"/>
    <w:basedOn w:val="Normal"/>
    <w:rsid w:val="007B6CB8"/>
    <w:pPr>
      <w:spacing w:after="0" w:line="240" w:lineRule="auto"/>
    </w:pPr>
    <w:rPr>
      <w:rFonts w:ascii="Calibri" w:hAnsi="Calibri" w:cs="Calibri"/>
      <w:lang w:val="en-JM" w:eastAsia="en-J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7A6"/>
  </w:style>
  <w:style w:type="paragraph" w:styleId="Heading1">
    <w:name w:val="heading 1"/>
    <w:basedOn w:val="Normal"/>
    <w:next w:val="Normal"/>
    <w:link w:val="Heading1Char"/>
    <w:uiPriority w:val="9"/>
    <w:qFormat/>
    <w:rsid w:val="008C1332"/>
    <w:pPr>
      <w:spacing w:before="240" w:after="120" w:line="240" w:lineRule="auto"/>
      <w:outlineLvl w:val="0"/>
    </w:pPr>
    <w:rPr>
      <w:rFonts w:ascii="Garamond" w:hAnsi="Garamond" w:cs="Arial"/>
      <w:b/>
      <w:sz w:val="24"/>
      <w:szCs w:val="24"/>
      <w:u w:val="single"/>
      <w:shd w:val="clear" w:color="auto" w:fill="FFFFFF"/>
    </w:rPr>
  </w:style>
  <w:style w:type="paragraph" w:styleId="Heading2">
    <w:name w:val="heading 2"/>
    <w:basedOn w:val="Normal"/>
    <w:next w:val="Normal"/>
    <w:link w:val="Heading2Char"/>
    <w:uiPriority w:val="9"/>
    <w:unhideWhenUsed/>
    <w:qFormat/>
    <w:rsid w:val="006918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570C6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C577A6"/>
    <w:pPr>
      <w:keepNext/>
      <w:spacing w:before="240" w:after="120" w:line="240" w:lineRule="auto"/>
      <w:jc w:val="both"/>
      <w:outlineLvl w:val="6"/>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65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D65DE"/>
    <w:rPr>
      <w:i/>
      <w:iCs/>
    </w:rPr>
  </w:style>
  <w:style w:type="paragraph" w:styleId="ListParagraph">
    <w:name w:val="List Paragraph"/>
    <w:aliases w:val="CA bullets,Citation List,본문(내용),List Paragraph (numbered (a)),Medium Grid 1 - Accent 21"/>
    <w:basedOn w:val="Normal"/>
    <w:link w:val="ListParagraphChar"/>
    <w:uiPriority w:val="34"/>
    <w:qFormat/>
    <w:rsid w:val="00FB7AF6"/>
    <w:pPr>
      <w:ind w:left="720"/>
      <w:contextualSpacing/>
    </w:pPr>
  </w:style>
  <w:style w:type="table" w:styleId="TableGrid">
    <w:name w:val="Table Grid"/>
    <w:basedOn w:val="TableNormal"/>
    <w:uiPriority w:val="59"/>
    <w:rsid w:val="00A62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3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1310"/>
  </w:style>
  <w:style w:type="paragraph" w:styleId="Footer">
    <w:name w:val="footer"/>
    <w:basedOn w:val="Normal"/>
    <w:link w:val="FooterChar"/>
    <w:uiPriority w:val="99"/>
    <w:unhideWhenUsed/>
    <w:rsid w:val="00DC13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1310"/>
  </w:style>
  <w:style w:type="paragraph" w:styleId="BalloonText">
    <w:name w:val="Balloon Text"/>
    <w:basedOn w:val="Normal"/>
    <w:link w:val="BalloonTextChar"/>
    <w:uiPriority w:val="99"/>
    <w:semiHidden/>
    <w:unhideWhenUsed/>
    <w:rsid w:val="00170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AA3"/>
    <w:rPr>
      <w:rFonts w:ascii="Tahoma" w:hAnsi="Tahoma" w:cs="Tahoma"/>
      <w:sz w:val="16"/>
      <w:szCs w:val="16"/>
    </w:rPr>
  </w:style>
  <w:style w:type="character" w:customStyle="1" w:styleId="Heading7Char">
    <w:name w:val="Heading 7 Char"/>
    <w:basedOn w:val="DefaultParagraphFont"/>
    <w:link w:val="Heading7"/>
    <w:rsid w:val="00C577A6"/>
    <w:rPr>
      <w:rFonts w:ascii="Times New Roman" w:eastAsia="Times New Roman" w:hAnsi="Times New Roman" w:cs="Times New Roman"/>
      <w:b/>
      <w:bCs/>
      <w:sz w:val="24"/>
      <w:szCs w:val="24"/>
      <w:lang w:val="en-US"/>
    </w:rPr>
  </w:style>
  <w:style w:type="paragraph" w:styleId="BodyText">
    <w:name w:val="Body Text"/>
    <w:basedOn w:val="NormalWeb"/>
    <w:link w:val="BodyTextChar"/>
    <w:uiPriority w:val="99"/>
    <w:rsid w:val="00091E5B"/>
    <w:pPr>
      <w:shd w:val="clear" w:color="auto" w:fill="FFFFFF"/>
      <w:spacing w:before="240" w:beforeAutospacing="0" w:after="120" w:afterAutospacing="0"/>
      <w:jc w:val="both"/>
    </w:pPr>
    <w:rPr>
      <w:rFonts w:ascii="Garamond" w:hAnsi="Garamond" w:cs="Arial"/>
    </w:rPr>
  </w:style>
  <w:style w:type="character" w:customStyle="1" w:styleId="BodyTextChar">
    <w:name w:val="Body Text Char"/>
    <w:basedOn w:val="DefaultParagraphFont"/>
    <w:link w:val="BodyText"/>
    <w:uiPriority w:val="99"/>
    <w:rsid w:val="00091E5B"/>
    <w:rPr>
      <w:rFonts w:ascii="Garamond" w:eastAsia="Times New Roman" w:hAnsi="Garamond" w:cs="Arial"/>
      <w:sz w:val="24"/>
      <w:szCs w:val="24"/>
      <w:shd w:val="clear" w:color="auto" w:fill="FFFFFF"/>
      <w:lang w:eastAsia="en-GB"/>
    </w:rPr>
  </w:style>
  <w:style w:type="character" w:customStyle="1" w:styleId="Heading1Char">
    <w:name w:val="Heading 1 Char"/>
    <w:basedOn w:val="DefaultParagraphFont"/>
    <w:link w:val="Heading1"/>
    <w:uiPriority w:val="9"/>
    <w:rsid w:val="008C1332"/>
    <w:rPr>
      <w:rFonts w:ascii="Garamond" w:hAnsi="Garamond" w:cs="Arial"/>
      <w:b/>
      <w:sz w:val="24"/>
      <w:szCs w:val="24"/>
      <w:u w:val="single"/>
    </w:rPr>
  </w:style>
  <w:style w:type="character" w:customStyle="1" w:styleId="Heading5Char">
    <w:name w:val="Heading 5 Char"/>
    <w:basedOn w:val="DefaultParagraphFont"/>
    <w:link w:val="Heading5"/>
    <w:uiPriority w:val="9"/>
    <w:semiHidden/>
    <w:rsid w:val="00570C63"/>
    <w:rPr>
      <w:rFonts w:asciiTheme="majorHAnsi" w:eastAsiaTheme="majorEastAsia" w:hAnsiTheme="majorHAnsi" w:cstheme="majorBidi"/>
      <w:color w:val="243F60" w:themeColor="accent1" w:themeShade="7F"/>
    </w:rPr>
  </w:style>
  <w:style w:type="table" w:styleId="MediumList2">
    <w:name w:val="Medium List 2"/>
    <w:basedOn w:val="TableNormal"/>
    <w:uiPriority w:val="66"/>
    <w:rsid w:val="00570C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47D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1C4B28"/>
    <w:rPr>
      <w:color w:val="0000FF" w:themeColor="hyperlink"/>
      <w:u w:val="single"/>
    </w:rPr>
  </w:style>
  <w:style w:type="paragraph" w:styleId="Revision">
    <w:name w:val="Revision"/>
    <w:hidden/>
    <w:uiPriority w:val="99"/>
    <w:semiHidden/>
    <w:rsid w:val="00C45E6D"/>
    <w:pPr>
      <w:spacing w:after="0" w:line="240" w:lineRule="auto"/>
    </w:pPr>
  </w:style>
  <w:style w:type="table" w:styleId="LightGrid-Accent1">
    <w:name w:val="Light Grid Accent 1"/>
    <w:basedOn w:val="TableNormal"/>
    <w:uiPriority w:val="62"/>
    <w:rsid w:val="00F4399D"/>
    <w:pPr>
      <w:spacing w:after="0" w:line="240" w:lineRule="auto"/>
    </w:pPr>
    <w:rPr>
      <w:rFonts w:eastAsiaTheme="minorEastAsia"/>
      <w:lang w:eastAsia="ko-K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i w:val="0"/>
        <w:iCs w:val="0"/>
        <w:color w:val="FFFFFF" w:themeColor="background1"/>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i w:val="0"/>
        <w:iCs w:val="0"/>
        <w:color w:val="FFFFFF" w:themeColor="background1"/>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i w:val="0"/>
        <w:iCs w:val="0"/>
        <w:color w:val="FFFFFF" w:themeColor="background1"/>
      </w:rPr>
    </w:tblStylePr>
    <w:tblStylePr w:type="lastCol">
      <w:rPr>
        <w:rFonts w:asciiTheme="majorHAnsi" w:eastAsiaTheme="majorEastAsia" w:hAnsiTheme="majorHAnsi" w:cstheme="majorBidi"/>
        <w:b/>
        <w:bCs/>
        <w:i w:val="0"/>
        <w:iCs w:val="0"/>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uiPriority w:val="59"/>
    <w:rsid w:val="000D672E"/>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1881"/>
    <w:rPr>
      <w:rFonts w:asciiTheme="majorHAnsi" w:eastAsiaTheme="majorEastAsia" w:hAnsiTheme="majorHAnsi" w:cstheme="majorBidi"/>
      <w:color w:val="365F91" w:themeColor="accent1" w:themeShade="BF"/>
      <w:sz w:val="26"/>
      <w:szCs w:val="26"/>
    </w:rPr>
  </w:style>
  <w:style w:type="character" w:customStyle="1" w:styleId="mntl-sc-block-headingtext">
    <w:name w:val="mntl-sc-block-heading__text"/>
    <w:basedOn w:val="DefaultParagraphFont"/>
    <w:rsid w:val="00691881"/>
  </w:style>
  <w:style w:type="paragraph" w:customStyle="1" w:styleId="comp">
    <w:name w:val="comp"/>
    <w:basedOn w:val="Normal"/>
    <w:rsid w:val="00691881"/>
    <w:pPr>
      <w:spacing w:before="100" w:beforeAutospacing="1" w:after="100" w:afterAutospacing="1" w:line="240" w:lineRule="auto"/>
    </w:pPr>
    <w:rPr>
      <w:rFonts w:ascii="Times New Roman" w:eastAsia="Times New Roman" w:hAnsi="Times New Roman" w:cs="Times New Roman"/>
      <w:sz w:val="24"/>
      <w:szCs w:val="24"/>
      <w:lang w:val="en-JM" w:eastAsia="en-JM"/>
    </w:rPr>
  </w:style>
  <w:style w:type="paragraph" w:customStyle="1" w:styleId="BankNormal">
    <w:name w:val="BankNormal"/>
    <w:basedOn w:val="Normal"/>
    <w:rsid w:val="00003BB4"/>
    <w:pPr>
      <w:spacing w:after="240" w:line="240" w:lineRule="auto"/>
    </w:pPr>
    <w:rPr>
      <w:rFonts w:ascii="Times New Roman" w:eastAsia="Times New Roman" w:hAnsi="Times New Roman" w:cs="Times New Roman"/>
      <w:sz w:val="24"/>
      <w:szCs w:val="20"/>
      <w:lang w:val="en-US"/>
      <w14:ligatures w14:val="standardContextual"/>
    </w:rPr>
  </w:style>
  <w:style w:type="character" w:customStyle="1" w:styleId="ListParagraphChar">
    <w:name w:val="List Paragraph Char"/>
    <w:aliases w:val="CA bullets Char,Citation List Char,본문(내용) Char,List Paragraph (numbered (a)) Char,Medium Grid 1 - Accent 21 Char"/>
    <w:basedOn w:val="DefaultParagraphFont"/>
    <w:link w:val="ListParagraph"/>
    <w:uiPriority w:val="34"/>
    <w:rsid w:val="00003BB4"/>
  </w:style>
  <w:style w:type="paragraph" w:customStyle="1" w:styleId="TableParagraph">
    <w:name w:val="Table Paragraph"/>
    <w:basedOn w:val="Normal"/>
    <w:uiPriority w:val="1"/>
    <w:qFormat/>
    <w:rsid w:val="00003BB4"/>
    <w:pPr>
      <w:widowControl w:val="0"/>
      <w:autoSpaceDE w:val="0"/>
      <w:autoSpaceDN w:val="0"/>
      <w:spacing w:after="160" w:line="259" w:lineRule="auto"/>
    </w:pPr>
    <w:rPr>
      <w:rFonts w:ascii="Trebuchet MS" w:eastAsia="Trebuchet MS" w:hAnsi="Trebuchet MS" w:cs="Trebuchet MS"/>
      <w:lang w:val="en-US" w:bidi="en-US"/>
      <w14:ligatures w14:val="standardContextual"/>
    </w:rPr>
  </w:style>
  <w:style w:type="paragraph" w:styleId="NoSpacing">
    <w:name w:val="No Spacing"/>
    <w:link w:val="NoSpacingChar"/>
    <w:uiPriority w:val="1"/>
    <w:qFormat/>
    <w:rsid w:val="007B6CB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B6CB8"/>
    <w:rPr>
      <w:rFonts w:eastAsiaTheme="minorEastAsia"/>
      <w:lang w:val="en-US"/>
    </w:rPr>
  </w:style>
  <w:style w:type="paragraph" w:customStyle="1" w:styleId="xmsonormal">
    <w:name w:val="x_msonormal"/>
    <w:basedOn w:val="Normal"/>
    <w:rsid w:val="007B6CB8"/>
    <w:pPr>
      <w:spacing w:after="0" w:line="240" w:lineRule="auto"/>
    </w:pPr>
    <w:rPr>
      <w:rFonts w:ascii="Calibri" w:hAnsi="Calibri" w:cs="Calibri"/>
      <w:lang w:val="en-JM" w:eastAsia="en-J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9673">
      <w:bodyDiv w:val="1"/>
      <w:marLeft w:val="0"/>
      <w:marRight w:val="0"/>
      <w:marTop w:val="0"/>
      <w:marBottom w:val="0"/>
      <w:divBdr>
        <w:top w:val="none" w:sz="0" w:space="0" w:color="auto"/>
        <w:left w:val="none" w:sz="0" w:space="0" w:color="auto"/>
        <w:bottom w:val="none" w:sz="0" w:space="0" w:color="auto"/>
        <w:right w:val="none" w:sz="0" w:space="0" w:color="auto"/>
      </w:divBdr>
    </w:div>
    <w:div w:id="344210404">
      <w:bodyDiv w:val="1"/>
      <w:marLeft w:val="0"/>
      <w:marRight w:val="0"/>
      <w:marTop w:val="0"/>
      <w:marBottom w:val="0"/>
      <w:divBdr>
        <w:top w:val="none" w:sz="0" w:space="0" w:color="auto"/>
        <w:left w:val="none" w:sz="0" w:space="0" w:color="auto"/>
        <w:bottom w:val="none" w:sz="0" w:space="0" w:color="auto"/>
        <w:right w:val="none" w:sz="0" w:space="0" w:color="auto"/>
      </w:divBdr>
    </w:div>
    <w:div w:id="400297942">
      <w:bodyDiv w:val="1"/>
      <w:marLeft w:val="0"/>
      <w:marRight w:val="0"/>
      <w:marTop w:val="0"/>
      <w:marBottom w:val="0"/>
      <w:divBdr>
        <w:top w:val="none" w:sz="0" w:space="0" w:color="auto"/>
        <w:left w:val="none" w:sz="0" w:space="0" w:color="auto"/>
        <w:bottom w:val="none" w:sz="0" w:space="0" w:color="auto"/>
        <w:right w:val="none" w:sz="0" w:space="0" w:color="auto"/>
      </w:divBdr>
    </w:div>
    <w:div w:id="599413777">
      <w:bodyDiv w:val="1"/>
      <w:marLeft w:val="0"/>
      <w:marRight w:val="0"/>
      <w:marTop w:val="0"/>
      <w:marBottom w:val="0"/>
      <w:divBdr>
        <w:top w:val="none" w:sz="0" w:space="0" w:color="auto"/>
        <w:left w:val="none" w:sz="0" w:space="0" w:color="auto"/>
        <w:bottom w:val="none" w:sz="0" w:space="0" w:color="auto"/>
        <w:right w:val="none" w:sz="0" w:space="0" w:color="auto"/>
      </w:divBdr>
    </w:div>
    <w:div w:id="2006124633">
      <w:bodyDiv w:val="1"/>
      <w:marLeft w:val="0"/>
      <w:marRight w:val="0"/>
      <w:marTop w:val="0"/>
      <w:marBottom w:val="0"/>
      <w:divBdr>
        <w:top w:val="none" w:sz="0" w:space="0" w:color="auto"/>
        <w:left w:val="none" w:sz="0" w:space="0" w:color="auto"/>
        <w:bottom w:val="none" w:sz="0" w:space="0" w:color="auto"/>
        <w:right w:val="none" w:sz="0" w:space="0" w:color="auto"/>
      </w:divBdr>
    </w:div>
    <w:div w:id="2094932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jbm.gov.j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65A53-B853-4B1B-BCC7-17A3776D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4233</Words>
  <Characters>24133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 James</dc:creator>
  <cp:lastModifiedBy>Business &amp; Communications Officer</cp:lastModifiedBy>
  <cp:revision>2</cp:revision>
  <cp:lastPrinted>2023-10-06T23:34:00Z</cp:lastPrinted>
  <dcterms:created xsi:type="dcterms:W3CDTF">2023-11-13T16:35:00Z</dcterms:created>
  <dcterms:modified xsi:type="dcterms:W3CDTF">2023-11-13T16:35:00Z</dcterms:modified>
</cp:coreProperties>
</file>